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4E42" w14:textId="0424D940" w:rsidR="007B3F18" w:rsidRDefault="007B3F18" w:rsidP="007B3F18">
      <w:pPr>
        <w:jc w:val="right"/>
      </w:pPr>
      <w:r>
        <w:rPr>
          <w:rFonts w:hint="eastAsia"/>
        </w:rPr>
        <w:t>2</w:t>
      </w:r>
      <w:r>
        <w:t>021</w:t>
      </w:r>
      <w:r>
        <w:rPr>
          <w:rFonts w:hint="eastAsia"/>
        </w:rPr>
        <w:t>年</w:t>
      </w:r>
      <w:r>
        <w:t>8</w:t>
      </w:r>
      <w:r>
        <w:rPr>
          <w:rFonts w:hint="eastAsia"/>
        </w:rPr>
        <w:t>月</w:t>
      </w:r>
      <w:r w:rsidR="003A0DB2">
        <w:t>16</w:t>
      </w:r>
      <w:r>
        <w:rPr>
          <w:rFonts w:hint="eastAsia"/>
        </w:rPr>
        <w:t>日</w:t>
      </w:r>
    </w:p>
    <w:p w14:paraId="63F8B36B" w14:textId="77777777" w:rsidR="007B3F18" w:rsidRDefault="007B3F18" w:rsidP="007B3F18"/>
    <w:p w14:paraId="5051FC43" w14:textId="76C0D984" w:rsidR="007B3F18" w:rsidRPr="00A41AAA" w:rsidRDefault="007B3F18" w:rsidP="007B3F18">
      <w:pPr>
        <w:rPr>
          <w:szCs w:val="22"/>
        </w:rPr>
      </w:pPr>
      <w:r w:rsidRPr="00A41AAA">
        <w:rPr>
          <w:rFonts w:hint="eastAsia"/>
          <w:szCs w:val="22"/>
        </w:rPr>
        <w:t>〈</w:t>
      </w:r>
      <w:r w:rsidR="007661FA" w:rsidRPr="00A41AAA">
        <w:rPr>
          <w:rFonts w:hint="eastAsia"/>
          <w:szCs w:val="22"/>
        </w:rPr>
        <w:t>施設</w:t>
      </w:r>
      <w:r w:rsidRPr="00A41AAA">
        <w:rPr>
          <w:rFonts w:hint="eastAsia"/>
          <w:szCs w:val="22"/>
        </w:rPr>
        <w:t>名称〉</w:t>
      </w:r>
    </w:p>
    <w:p w14:paraId="74477845" w14:textId="2CD51818" w:rsidR="007B3F18" w:rsidRPr="00A41AAA" w:rsidRDefault="007B3F18" w:rsidP="007B3F18">
      <w:pPr>
        <w:rPr>
          <w:szCs w:val="22"/>
        </w:rPr>
      </w:pPr>
      <w:r w:rsidRPr="00A41AAA">
        <w:rPr>
          <w:rFonts w:hint="eastAsia"/>
          <w:szCs w:val="22"/>
        </w:rPr>
        <w:t>〈管理者職名〉　〈管理者氏名</w:t>
      </w:r>
      <w:r w:rsidR="00FF5CC9" w:rsidRPr="00A41AAA">
        <w:rPr>
          <w:rFonts w:hint="eastAsia"/>
          <w:szCs w:val="22"/>
        </w:rPr>
        <w:t>〉</w:t>
      </w:r>
      <w:r w:rsidR="00C50812" w:rsidRPr="00A41AAA">
        <w:rPr>
          <w:rFonts w:hint="eastAsia"/>
          <w:szCs w:val="22"/>
        </w:rPr>
        <w:t xml:space="preserve"> </w:t>
      </w:r>
      <w:r w:rsidRPr="00A41AAA">
        <w:rPr>
          <w:rFonts w:hint="eastAsia"/>
          <w:szCs w:val="22"/>
        </w:rPr>
        <w:t>様</w:t>
      </w:r>
    </w:p>
    <w:p w14:paraId="00F50A41" w14:textId="77777777" w:rsidR="007B3F18" w:rsidRPr="007B3F18" w:rsidRDefault="007B3F18" w:rsidP="007B3F18"/>
    <w:p w14:paraId="74DDD86A" w14:textId="3081CD47" w:rsidR="007B3F18" w:rsidRPr="006F043B" w:rsidRDefault="007B3F18" w:rsidP="00A41AAA">
      <w:pPr>
        <w:ind w:leftChars="2550" w:left="5426"/>
        <w:rPr>
          <w:sz w:val="21"/>
          <w:szCs w:val="21"/>
        </w:rPr>
      </w:pPr>
      <w:r w:rsidRPr="008E64D2">
        <w:rPr>
          <w:rFonts w:hint="eastAsia"/>
          <w:spacing w:val="5"/>
          <w:sz w:val="21"/>
          <w:szCs w:val="21"/>
          <w:fitText w:val="3224" w:id="-1735011582"/>
        </w:rPr>
        <w:t>公益社団法人日本臨床工学技士</w:t>
      </w:r>
      <w:r w:rsidRPr="008E64D2">
        <w:rPr>
          <w:rFonts w:hint="eastAsia"/>
          <w:spacing w:val="-33"/>
          <w:sz w:val="21"/>
          <w:szCs w:val="21"/>
          <w:fitText w:val="3224" w:id="-1735011582"/>
        </w:rPr>
        <w:t>会</w:t>
      </w:r>
    </w:p>
    <w:p w14:paraId="7DC44354" w14:textId="3D5DD8A4" w:rsidR="007B3F18" w:rsidRPr="00531698" w:rsidRDefault="007B3F18" w:rsidP="00A41AAA">
      <w:pPr>
        <w:ind w:leftChars="2550" w:left="5426"/>
        <w:jc w:val="center"/>
        <w:rPr>
          <w:spacing w:val="5"/>
          <w:sz w:val="21"/>
          <w:szCs w:val="21"/>
        </w:rPr>
      </w:pPr>
      <w:r w:rsidRPr="008E64D2">
        <w:rPr>
          <w:rFonts w:hint="eastAsia"/>
          <w:spacing w:val="83"/>
          <w:sz w:val="21"/>
          <w:szCs w:val="21"/>
          <w:fitText w:val="3224" w:id="-1735011581"/>
        </w:rPr>
        <w:t>理事長</w:t>
      </w:r>
      <w:r w:rsidR="00FF5CC9" w:rsidRPr="008E64D2">
        <w:rPr>
          <w:rFonts w:hint="eastAsia"/>
          <w:spacing w:val="83"/>
          <w:sz w:val="21"/>
          <w:szCs w:val="21"/>
          <w:fitText w:val="3224" w:id="-1735011581"/>
        </w:rPr>
        <w:t xml:space="preserve">　</w:t>
      </w:r>
      <w:r w:rsidRPr="008E64D2">
        <w:rPr>
          <w:rFonts w:hint="eastAsia"/>
          <w:spacing w:val="83"/>
          <w:sz w:val="21"/>
          <w:szCs w:val="21"/>
          <w:fitText w:val="3224" w:id="-1735011581"/>
        </w:rPr>
        <w:t xml:space="preserve">　本間　</w:t>
      </w:r>
      <w:r w:rsidRPr="008E64D2">
        <w:rPr>
          <w:rFonts w:hint="eastAsia"/>
          <w:spacing w:val="3"/>
          <w:sz w:val="21"/>
          <w:szCs w:val="21"/>
          <w:fitText w:val="3224" w:id="-1735011581"/>
        </w:rPr>
        <w:t>崇</w:t>
      </w:r>
    </w:p>
    <w:p w14:paraId="544CE2A5" w14:textId="35322A90" w:rsidR="00531698" w:rsidRPr="006F043B" w:rsidRDefault="00531698" w:rsidP="00A41AAA">
      <w:pPr>
        <w:ind w:leftChars="2550" w:left="5426"/>
        <w:jc w:val="center"/>
        <w:rPr>
          <w:sz w:val="21"/>
          <w:szCs w:val="21"/>
        </w:rPr>
      </w:pPr>
      <w:r>
        <w:rPr>
          <w:rFonts w:hint="eastAsia"/>
          <w:sz w:val="21"/>
          <w:szCs w:val="21"/>
        </w:rPr>
        <w:t>（公</w:t>
      </w:r>
      <w:r w:rsidR="003A0DB2">
        <w:rPr>
          <w:rFonts w:hint="eastAsia"/>
          <w:sz w:val="21"/>
          <w:szCs w:val="21"/>
        </w:rPr>
        <w:t xml:space="preserve">　</w:t>
      </w:r>
      <w:r>
        <w:rPr>
          <w:rFonts w:hint="eastAsia"/>
          <w:sz w:val="21"/>
          <w:szCs w:val="21"/>
        </w:rPr>
        <w:t>印</w:t>
      </w:r>
      <w:r w:rsidR="003A0DB2">
        <w:rPr>
          <w:rFonts w:hint="eastAsia"/>
          <w:sz w:val="21"/>
          <w:szCs w:val="21"/>
        </w:rPr>
        <w:t xml:space="preserve">　</w:t>
      </w:r>
      <w:r>
        <w:rPr>
          <w:rFonts w:hint="eastAsia"/>
          <w:sz w:val="21"/>
          <w:szCs w:val="21"/>
        </w:rPr>
        <w:t>省</w:t>
      </w:r>
      <w:r w:rsidR="003A0DB2">
        <w:rPr>
          <w:rFonts w:hint="eastAsia"/>
          <w:sz w:val="21"/>
          <w:szCs w:val="21"/>
        </w:rPr>
        <w:t xml:space="preserve">　</w:t>
      </w:r>
      <w:r>
        <w:rPr>
          <w:rFonts w:hint="eastAsia"/>
          <w:sz w:val="21"/>
          <w:szCs w:val="21"/>
        </w:rPr>
        <w:t>略）</w:t>
      </w:r>
    </w:p>
    <w:p w14:paraId="6D57F236" w14:textId="5227AC17" w:rsidR="007B3F18" w:rsidRDefault="007B3F18" w:rsidP="007B3F18"/>
    <w:p w14:paraId="5701C2F3" w14:textId="77777777" w:rsidR="00FF5CC9" w:rsidRPr="007B3F18" w:rsidRDefault="00FF5CC9" w:rsidP="007B3F18"/>
    <w:p w14:paraId="61F3F5D4" w14:textId="407D93B5" w:rsidR="007B3F18" w:rsidRPr="008E64D2" w:rsidRDefault="00FF5CC9" w:rsidP="00D4008F">
      <w:pPr>
        <w:jc w:val="center"/>
        <w:rPr>
          <w:sz w:val="24"/>
        </w:rPr>
      </w:pPr>
      <w:r w:rsidRPr="008E64D2">
        <w:rPr>
          <w:rFonts w:hint="eastAsia"/>
          <w:sz w:val="24"/>
        </w:rPr>
        <w:t>臨床工学技士の</w:t>
      </w:r>
      <w:r w:rsidR="007B3F18" w:rsidRPr="008E64D2">
        <w:rPr>
          <w:rFonts w:hint="eastAsia"/>
          <w:sz w:val="24"/>
        </w:rPr>
        <w:t>業務範囲追加に伴う研修</w:t>
      </w:r>
      <w:r w:rsidR="00D4008F" w:rsidRPr="008E64D2">
        <w:rPr>
          <w:rFonts w:hint="eastAsia"/>
          <w:sz w:val="24"/>
        </w:rPr>
        <w:t>の受講</w:t>
      </w:r>
      <w:r w:rsidR="006F043B" w:rsidRPr="008E64D2">
        <w:rPr>
          <w:rFonts w:hint="eastAsia"/>
          <w:sz w:val="24"/>
        </w:rPr>
        <w:t>等</w:t>
      </w:r>
      <w:r w:rsidRPr="008E64D2">
        <w:rPr>
          <w:rFonts w:hint="eastAsia"/>
          <w:sz w:val="24"/>
        </w:rPr>
        <w:t>について</w:t>
      </w:r>
      <w:r w:rsidRPr="008E64D2">
        <w:rPr>
          <w:sz w:val="24"/>
        </w:rPr>
        <w:t xml:space="preserve"> </w:t>
      </w:r>
      <w:r w:rsidRPr="008E64D2">
        <w:rPr>
          <w:rFonts w:hint="eastAsia"/>
          <w:sz w:val="24"/>
        </w:rPr>
        <w:t>（</w:t>
      </w:r>
      <w:r w:rsidR="00F31D0E">
        <w:rPr>
          <w:rFonts w:hint="eastAsia"/>
          <w:sz w:val="24"/>
        </w:rPr>
        <w:t>お願い</w:t>
      </w:r>
      <w:r w:rsidRPr="008E64D2">
        <w:rPr>
          <w:rFonts w:hint="eastAsia"/>
          <w:sz w:val="24"/>
        </w:rPr>
        <w:t>）</w:t>
      </w:r>
    </w:p>
    <w:p w14:paraId="672ABBBA" w14:textId="77777777" w:rsidR="007B3F18" w:rsidRPr="007B3F18" w:rsidRDefault="007B3F18" w:rsidP="007B3F18"/>
    <w:p w14:paraId="6D70B61E" w14:textId="77777777" w:rsidR="007B3F18" w:rsidRPr="006F043B" w:rsidRDefault="007B3F18" w:rsidP="007B3F18">
      <w:pPr>
        <w:rPr>
          <w:szCs w:val="22"/>
        </w:rPr>
      </w:pPr>
      <w:r w:rsidRPr="006F043B">
        <w:rPr>
          <w:rFonts w:hint="eastAsia"/>
          <w:szCs w:val="22"/>
        </w:rPr>
        <w:t>謹啓</w:t>
      </w:r>
    </w:p>
    <w:p w14:paraId="7AD4AF9E" w14:textId="32E804F9" w:rsidR="006F043B" w:rsidRDefault="00C50812" w:rsidP="006F043B">
      <w:pPr>
        <w:spacing w:beforeLines="20" w:before="62"/>
        <w:rPr>
          <w:szCs w:val="22"/>
        </w:rPr>
      </w:pPr>
      <w:r w:rsidRPr="006F043B">
        <w:rPr>
          <w:rFonts w:hint="eastAsia"/>
          <w:szCs w:val="22"/>
        </w:rPr>
        <w:t xml:space="preserve">　</w:t>
      </w:r>
      <w:r w:rsidR="00D4008F" w:rsidRPr="006F043B">
        <w:rPr>
          <w:rFonts w:hint="eastAsia"/>
          <w:szCs w:val="22"/>
        </w:rPr>
        <w:t xml:space="preserve">時下　</w:t>
      </w:r>
      <w:r w:rsidR="007B3F18" w:rsidRPr="006F043B">
        <w:rPr>
          <w:rFonts w:hint="eastAsia"/>
          <w:szCs w:val="22"/>
        </w:rPr>
        <w:t>ますます</w:t>
      </w:r>
      <w:r w:rsidR="007C494E" w:rsidRPr="006F043B">
        <w:rPr>
          <w:rFonts w:hint="eastAsia"/>
          <w:szCs w:val="22"/>
        </w:rPr>
        <w:t xml:space="preserve"> </w:t>
      </w:r>
      <w:r w:rsidR="007B3F18" w:rsidRPr="006F043B">
        <w:rPr>
          <w:rFonts w:hint="eastAsia"/>
          <w:szCs w:val="22"/>
        </w:rPr>
        <w:t>ご清祥のこととお慶び申し上げます。平素は当会</w:t>
      </w:r>
      <w:r w:rsidR="007C494E" w:rsidRPr="006F043B">
        <w:rPr>
          <w:rFonts w:hint="eastAsia"/>
          <w:szCs w:val="22"/>
        </w:rPr>
        <w:t>事業</w:t>
      </w:r>
      <w:r w:rsidR="007B3F18" w:rsidRPr="006F043B">
        <w:rPr>
          <w:rFonts w:hint="eastAsia"/>
          <w:szCs w:val="22"/>
        </w:rPr>
        <w:t>に</w:t>
      </w:r>
      <w:r w:rsidR="00A41AAA">
        <w:rPr>
          <w:rFonts w:hint="eastAsia"/>
          <w:szCs w:val="22"/>
        </w:rPr>
        <w:t>対し、</w:t>
      </w:r>
      <w:r w:rsidRPr="006F043B">
        <w:rPr>
          <w:rFonts w:hint="eastAsia"/>
          <w:szCs w:val="22"/>
        </w:rPr>
        <w:t>格別の</w:t>
      </w:r>
    </w:p>
    <w:p w14:paraId="18079E27" w14:textId="4C623AE8" w:rsidR="007B3F18" w:rsidRPr="006F043B" w:rsidRDefault="00C50812" w:rsidP="00D47D00">
      <w:r w:rsidRPr="006F043B">
        <w:rPr>
          <w:rFonts w:hint="eastAsia"/>
        </w:rPr>
        <w:t>ご理解とご協力を</w:t>
      </w:r>
      <w:r w:rsidR="007B3F18" w:rsidRPr="006F043B">
        <w:rPr>
          <w:rFonts w:hint="eastAsia"/>
        </w:rPr>
        <w:t>賜り、</w:t>
      </w:r>
      <w:r w:rsidR="00D4008F" w:rsidRPr="006F043B">
        <w:rPr>
          <w:rFonts w:hint="eastAsia"/>
        </w:rPr>
        <w:t>厚く</w:t>
      </w:r>
      <w:r w:rsidRPr="006F043B">
        <w:rPr>
          <w:rFonts w:hint="eastAsia"/>
        </w:rPr>
        <w:t>お</w:t>
      </w:r>
      <w:r w:rsidR="007B3F18" w:rsidRPr="006F043B">
        <w:rPr>
          <w:rFonts w:hint="eastAsia"/>
        </w:rPr>
        <w:t>礼申し上げます。</w:t>
      </w:r>
    </w:p>
    <w:p w14:paraId="55FA9965" w14:textId="77777777" w:rsidR="00D03749" w:rsidRDefault="00C50812" w:rsidP="00D47D00">
      <w:pPr>
        <w:rPr>
          <w:szCs w:val="22"/>
        </w:rPr>
      </w:pPr>
      <w:r w:rsidRPr="006F043B">
        <w:rPr>
          <w:rFonts w:hint="eastAsia"/>
        </w:rPr>
        <w:t xml:space="preserve">　</w:t>
      </w:r>
      <w:r w:rsidR="00AC77B5" w:rsidRPr="00AC77B5">
        <w:rPr>
          <w:rFonts w:hint="eastAsia"/>
        </w:rPr>
        <w:t>先般、</w:t>
      </w:r>
      <w:r w:rsidR="00AC77B5" w:rsidRPr="00AC77B5">
        <w:rPr>
          <w:rFonts w:hint="eastAsia"/>
        </w:rPr>
        <w:t>令和</w:t>
      </w:r>
      <w:r w:rsidR="00AC77B5" w:rsidRPr="00AC77B5">
        <w:rPr>
          <w:rFonts w:hint="eastAsia"/>
        </w:rPr>
        <w:t>3</w:t>
      </w:r>
      <w:r w:rsidR="00AC77B5" w:rsidRPr="00AC77B5">
        <w:rPr>
          <w:rFonts w:hint="eastAsia"/>
        </w:rPr>
        <w:t>年法律第</w:t>
      </w:r>
      <w:r w:rsidR="00AC77B5" w:rsidRPr="00AC77B5">
        <w:rPr>
          <w:rFonts w:hint="eastAsia"/>
        </w:rPr>
        <w:t>4</w:t>
      </w:r>
      <w:r w:rsidR="00AC77B5" w:rsidRPr="00AC77B5">
        <w:t>9</w:t>
      </w:r>
      <w:r w:rsidR="00AC77B5" w:rsidRPr="00AC77B5">
        <w:rPr>
          <w:rFonts w:hint="eastAsia"/>
        </w:rPr>
        <w:t>号「</w:t>
      </w:r>
      <w:r w:rsidR="00AC77B5" w:rsidRPr="00AC77B5">
        <w:rPr>
          <w:rFonts w:hint="eastAsia"/>
          <w:szCs w:val="22"/>
        </w:rPr>
        <w:t>良質かつ適切な医療を効率的に提供する体制の確保を</w:t>
      </w:r>
    </w:p>
    <w:p w14:paraId="0082E5DF" w14:textId="035941EB" w:rsidR="00D03749" w:rsidRPr="00D03749" w:rsidRDefault="00AC77B5" w:rsidP="00D47D00">
      <w:pPr>
        <w:rPr>
          <w:szCs w:val="22"/>
        </w:rPr>
      </w:pPr>
      <w:r w:rsidRPr="00AC77B5">
        <w:rPr>
          <w:rFonts w:hint="eastAsia"/>
          <w:szCs w:val="22"/>
        </w:rPr>
        <w:t>推進するための医療法等の一部を改正する法律</w:t>
      </w:r>
      <w:r w:rsidRPr="00AC77B5">
        <w:rPr>
          <w:rFonts w:hint="eastAsia"/>
          <w:szCs w:val="22"/>
        </w:rPr>
        <w:t>」</w:t>
      </w:r>
      <w:r w:rsidRPr="00AC77B5">
        <w:rPr>
          <w:rFonts w:hint="eastAsia"/>
          <w:szCs w:val="22"/>
        </w:rPr>
        <w:t>が公布されるとともに、</w:t>
      </w:r>
      <w:r w:rsidR="00D4008F" w:rsidRPr="00AC77B5">
        <w:rPr>
          <w:rFonts w:hint="eastAsia"/>
        </w:rPr>
        <w:t>臨床工学技士法の一部改正</w:t>
      </w:r>
      <w:r w:rsidR="00BC6E43" w:rsidRPr="00AC77B5">
        <w:t xml:space="preserve"> </w:t>
      </w:r>
      <w:r w:rsidR="00FE6577" w:rsidRPr="00AC77B5">
        <w:t>(2021</w:t>
      </w:r>
      <w:r w:rsidR="00FE6577" w:rsidRPr="00AC77B5">
        <w:rPr>
          <w:rFonts w:hint="eastAsia"/>
        </w:rPr>
        <w:t>年</w:t>
      </w:r>
      <w:r w:rsidR="00FE6577" w:rsidRPr="00AC77B5">
        <w:rPr>
          <w:rFonts w:hint="eastAsia"/>
        </w:rPr>
        <w:t>5</w:t>
      </w:r>
      <w:r w:rsidR="00FE6577" w:rsidRPr="00AC77B5">
        <w:rPr>
          <w:rFonts w:hint="eastAsia"/>
        </w:rPr>
        <w:t>月</w:t>
      </w:r>
      <w:r w:rsidR="00FE6577" w:rsidRPr="00AC77B5">
        <w:t>28</w:t>
      </w:r>
      <w:r w:rsidR="00FE6577" w:rsidRPr="00AC77B5">
        <w:rPr>
          <w:rFonts w:hint="eastAsia"/>
        </w:rPr>
        <w:t>日公布、同年</w:t>
      </w:r>
      <w:r w:rsidR="00FE6577" w:rsidRPr="00AC77B5">
        <w:t>10</w:t>
      </w:r>
      <w:r w:rsidR="00FE6577" w:rsidRPr="00AC77B5">
        <w:rPr>
          <w:rFonts w:hint="eastAsia"/>
        </w:rPr>
        <w:t>月</w:t>
      </w:r>
      <w:r w:rsidR="00FE6577" w:rsidRPr="00AC77B5">
        <w:t>1</w:t>
      </w:r>
      <w:r w:rsidR="00FE6577" w:rsidRPr="00AC77B5">
        <w:rPr>
          <w:rFonts w:hint="eastAsia"/>
        </w:rPr>
        <w:t>日施行</w:t>
      </w:r>
      <w:r w:rsidR="00FE6577" w:rsidRPr="00AC77B5">
        <w:rPr>
          <w:rFonts w:hint="eastAsia"/>
        </w:rPr>
        <w:t>)</w:t>
      </w:r>
      <w:r w:rsidR="00B65409" w:rsidRPr="00AC77B5">
        <w:t xml:space="preserve"> </w:t>
      </w:r>
      <w:r w:rsidR="00BC6E43" w:rsidRPr="00AC77B5">
        <w:rPr>
          <w:rFonts w:hint="eastAsia"/>
        </w:rPr>
        <w:t>等</w:t>
      </w:r>
      <w:r w:rsidR="00D4008F" w:rsidRPr="00AC77B5">
        <w:rPr>
          <w:rFonts w:hint="eastAsia"/>
        </w:rPr>
        <w:t>により臨床工学技士の業務</w:t>
      </w:r>
      <w:r w:rsidR="00D4008F" w:rsidRPr="006F043B">
        <w:rPr>
          <w:rFonts w:hint="eastAsia"/>
        </w:rPr>
        <w:t>範囲</w:t>
      </w:r>
    </w:p>
    <w:p w14:paraId="24A84253" w14:textId="77777777" w:rsidR="00D03749" w:rsidRDefault="00D03749" w:rsidP="00D47D00">
      <w:r>
        <w:rPr>
          <w:rFonts w:hint="eastAsia"/>
        </w:rPr>
        <w:t>追加</w:t>
      </w:r>
      <w:r w:rsidR="00D4008F" w:rsidRPr="006F043B">
        <w:rPr>
          <w:rFonts w:hint="eastAsia"/>
        </w:rPr>
        <w:t>がなされ</w:t>
      </w:r>
      <w:r w:rsidR="00BC6E43">
        <w:rPr>
          <w:rFonts w:hint="eastAsia"/>
        </w:rPr>
        <w:t>ました</w:t>
      </w:r>
      <w:r>
        <w:rPr>
          <w:rFonts w:hint="eastAsia"/>
        </w:rPr>
        <w:t>【</w:t>
      </w:r>
      <w:r w:rsidRPr="006F043B">
        <w:rPr>
          <w:rFonts w:hint="eastAsia"/>
        </w:rPr>
        <w:t>別紙</w:t>
      </w:r>
      <w:r w:rsidRPr="006F043B">
        <w:t>1</w:t>
      </w:r>
      <w:r>
        <w:rPr>
          <w:rFonts w:hint="eastAsia"/>
        </w:rPr>
        <w:t>】</w:t>
      </w:r>
      <w:r w:rsidR="00BC6E43">
        <w:rPr>
          <w:rFonts w:hint="eastAsia"/>
        </w:rPr>
        <w:t>。</w:t>
      </w:r>
      <w:r w:rsidR="00390C74" w:rsidRPr="006F043B">
        <w:rPr>
          <w:rFonts w:hint="eastAsia"/>
        </w:rPr>
        <w:t>既免許取得者に</w:t>
      </w:r>
      <w:r w:rsidR="00A41AAA">
        <w:rPr>
          <w:rFonts w:hint="eastAsia"/>
        </w:rPr>
        <w:t>よる</w:t>
      </w:r>
      <w:r w:rsidR="00BC6E43">
        <w:rPr>
          <w:rFonts w:hint="eastAsia"/>
        </w:rPr>
        <w:t>新たな</w:t>
      </w:r>
      <w:r w:rsidR="00A41AAA" w:rsidRPr="006F043B">
        <w:rPr>
          <w:rFonts w:hint="eastAsia"/>
        </w:rPr>
        <w:t>業務の</w:t>
      </w:r>
      <w:r w:rsidR="00D4008F" w:rsidRPr="006F043B">
        <w:rPr>
          <w:rFonts w:hint="eastAsia"/>
        </w:rPr>
        <w:t>実施にあたっては、</w:t>
      </w:r>
    </w:p>
    <w:p w14:paraId="7EE49F72" w14:textId="6B25CFF8" w:rsidR="00D4008F" w:rsidRPr="006F043B" w:rsidRDefault="00D4008F" w:rsidP="00D47D00">
      <w:pPr>
        <w:rPr>
          <w:rFonts w:hint="eastAsia"/>
        </w:rPr>
      </w:pPr>
      <w:r w:rsidRPr="006F043B">
        <w:rPr>
          <w:rFonts w:hint="eastAsia"/>
        </w:rPr>
        <w:t>厚生労働大臣</w:t>
      </w:r>
      <w:r w:rsidR="00FE6577" w:rsidRPr="006F043B">
        <w:rPr>
          <w:rFonts w:hint="eastAsia"/>
        </w:rPr>
        <w:t>の</w:t>
      </w:r>
      <w:r w:rsidRPr="006F043B">
        <w:rPr>
          <w:rFonts w:hint="eastAsia"/>
        </w:rPr>
        <w:t>指定による研修</w:t>
      </w:r>
      <w:r w:rsidR="00FE6577" w:rsidRPr="006F043B">
        <w:rPr>
          <w:rFonts w:hint="eastAsia"/>
        </w:rPr>
        <w:t>に</w:t>
      </w:r>
      <w:r w:rsidR="006D73F6" w:rsidRPr="006F043B">
        <w:rPr>
          <w:rFonts w:hint="eastAsia"/>
        </w:rPr>
        <w:t>よ</w:t>
      </w:r>
      <w:r w:rsidR="00BC6E43">
        <w:rPr>
          <w:rFonts w:hint="eastAsia"/>
        </w:rPr>
        <w:t>り</w:t>
      </w:r>
      <w:r w:rsidR="00FE6577" w:rsidRPr="006F043B">
        <w:rPr>
          <w:rFonts w:hint="eastAsia"/>
        </w:rPr>
        <w:t>知識・技能</w:t>
      </w:r>
      <w:r w:rsidR="006D73F6" w:rsidRPr="006F043B">
        <w:rPr>
          <w:rFonts w:hint="eastAsia"/>
        </w:rPr>
        <w:t>を</w:t>
      </w:r>
      <w:r w:rsidR="00FE6577" w:rsidRPr="006F043B">
        <w:rPr>
          <w:rFonts w:hint="eastAsia"/>
        </w:rPr>
        <w:t>修得</w:t>
      </w:r>
      <w:r w:rsidR="006D73F6" w:rsidRPr="006F043B">
        <w:rPr>
          <w:rFonts w:hint="eastAsia"/>
        </w:rPr>
        <w:t>すること</w:t>
      </w:r>
      <w:r w:rsidR="00FE6577" w:rsidRPr="006F043B">
        <w:rPr>
          <w:rFonts w:hint="eastAsia"/>
        </w:rPr>
        <w:t>が求め</w:t>
      </w:r>
      <w:r w:rsidR="00A41AAA">
        <w:rPr>
          <w:rFonts w:hint="eastAsia"/>
        </w:rPr>
        <w:t>られ</w:t>
      </w:r>
      <w:r w:rsidR="006D73F6" w:rsidRPr="006F043B">
        <w:rPr>
          <w:rFonts w:hint="eastAsia"/>
        </w:rPr>
        <w:t>ております</w:t>
      </w:r>
      <w:r w:rsidR="00FE6577" w:rsidRPr="006F043B">
        <w:rPr>
          <w:rFonts w:hint="eastAsia"/>
        </w:rPr>
        <w:t>。</w:t>
      </w:r>
    </w:p>
    <w:p w14:paraId="6F98E0C6" w14:textId="77777777" w:rsidR="00D03749" w:rsidRDefault="00847A9F" w:rsidP="00D47D00">
      <w:r w:rsidRPr="006F043B">
        <w:rPr>
          <w:rFonts w:hint="eastAsia"/>
        </w:rPr>
        <w:t xml:space="preserve">　当会は、</w:t>
      </w:r>
      <w:r w:rsidR="001929A2">
        <w:rPr>
          <w:rFonts w:hint="eastAsia"/>
        </w:rPr>
        <w:t>当該研修の実施により、多数の</w:t>
      </w:r>
      <w:r w:rsidRPr="006F043B">
        <w:rPr>
          <w:rFonts w:hint="eastAsia"/>
        </w:rPr>
        <w:t>臨床工学技士が医師の働き方改革に貢献できる</w:t>
      </w:r>
    </w:p>
    <w:p w14:paraId="043D8C0E" w14:textId="66052CE9" w:rsidR="00847A9F" w:rsidRPr="006F043B" w:rsidRDefault="00847A9F" w:rsidP="00D47D00">
      <w:r w:rsidRPr="006F043B">
        <w:rPr>
          <w:rFonts w:hint="eastAsia"/>
        </w:rPr>
        <w:t>よう努める所存でございます。つきましては、下記、ご配慮いただ</w:t>
      </w:r>
      <w:r w:rsidR="007C494E" w:rsidRPr="006F043B">
        <w:rPr>
          <w:rFonts w:hint="eastAsia"/>
        </w:rPr>
        <w:t>きたく</w:t>
      </w:r>
      <w:r w:rsidR="006F043B">
        <w:rPr>
          <w:rFonts w:hint="eastAsia"/>
        </w:rPr>
        <w:t>存じます。</w:t>
      </w:r>
    </w:p>
    <w:p w14:paraId="33E0C354" w14:textId="3F26A993" w:rsidR="00B65409" w:rsidRPr="006F043B" w:rsidRDefault="00B65409" w:rsidP="006F043B">
      <w:pPr>
        <w:spacing w:beforeLines="20" w:before="62"/>
        <w:rPr>
          <w:szCs w:val="22"/>
        </w:rPr>
      </w:pPr>
      <w:r w:rsidRPr="006F043B">
        <w:rPr>
          <w:rFonts w:hint="eastAsia"/>
          <w:szCs w:val="22"/>
        </w:rPr>
        <w:t xml:space="preserve">　末筆ではございますが、今後とも</w:t>
      </w:r>
      <w:r w:rsidRPr="006F043B">
        <w:rPr>
          <w:szCs w:val="22"/>
        </w:rPr>
        <w:t xml:space="preserve"> </w:t>
      </w:r>
      <w:r w:rsidRPr="006F043B">
        <w:rPr>
          <w:rFonts w:hint="eastAsia"/>
          <w:szCs w:val="22"/>
        </w:rPr>
        <w:t>ご指導ご鞭撻のほど</w:t>
      </w:r>
      <w:r w:rsidR="007C494E" w:rsidRPr="006F043B">
        <w:rPr>
          <w:szCs w:val="22"/>
        </w:rPr>
        <w:t xml:space="preserve"> </w:t>
      </w:r>
      <w:r w:rsidRPr="006F043B">
        <w:rPr>
          <w:rFonts w:hint="eastAsia"/>
          <w:szCs w:val="22"/>
        </w:rPr>
        <w:t>よろしくお願い申し上げます。</w:t>
      </w:r>
    </w:p>
    <w:p w14:paraId="3C7B641C" w14:textId="7C4B6419" w:rsidR="007661FA" w:rsidRPr="006F043B" w:rsidRDefault="007661FA" w:rsidP="006F043B">
      <w:pPr>
        <w:spacing w:beforeLines="20" w:before="62"/>
        <w:jc w:val="right"/>
        <w:rPr>
          <w:szCs w:val="22"/>
        </w:rPr>
      </w:pPr>
      <w:r w:rsidRPr="006F043B">
        <w:rPr>
          <w:rFonts w:hint="eastAsia"/>
          <w:szCs w:val="22"/>
        </w:rPr>
        <w:t>謹白</w:t>
      </w:r>
    </w:p>
    <w:p w14:paraId="77A3DF91" w14:textId="7C81AC1A" w:rsidR="00390C74" w:rsidRPr="006F043B" w:rsidRDefault="00390C74" w:rsidP="00390C74">
      <w:pPr>
        <w:rPr>
          <w:szCs w:val="22"/>
        </w:rPr>
      </w:pPr>
    </w:p>
    <w:p w14:paraId="15B46B17" w14:textId="77777777" w:rsidR="00972BB9" w:rsidRPr="006F043B" w:rsidRDefault="00972BB9" w:rsidP="00390C74">
      <w:pPr>
        <w:rPr>
          <w:szCs w:val="22"/>
        </w:rPr>
      </w:pPr>
    </w:p>
    <w:p w14:paraId="73F5D335" w14:textId="18D2E9BB" w:rsidR="007661FA" w:rsidRPr="006F043B" w:rsidRDefault="007661FA" w:rsidP="00D47D00">
      <w:pPr>
        <w:ind w:leftChars="200" w:left="426" w:rightChars="200" w:right="426"/>
        <w:jc w:val="center"/>
      </w:pPr>
      <w:r w:rsidRPr="006F043B">
        <w:rPr>
          <w:rFonts w:hint="eastAsia"/>
        </w:rPr>
        <w:t>記</w:t>
      </w:r>
    </w:p>
    <w:p w14:paraId="6E5D7795" w14:textId="79C2324F" w:rsidR="002A4CD0" w:rsidRDefault="002A4CD0" w:rsidP="00D47D00">
      <w:pPr>
        <w:ind w:leftChars="200" w:left="426" w:rightChars="200" w:right="426"/>
      </w:pPr>
    </w:p>
    <w:p w14:paraId="45BF785D" w14:textId="4257CD7E" w:rsidR="00D47D00" w:rsidRDefault="00D47D00" w:rsidP="00D47D00">
      <w:pPr>
        <w:ind w:leftChars="200" w:left="426" w:rightChars="200" w:right="426"/>
      </w:pPr>
      <w:r>
        <w:rPr>
          <w:rFonts w:hint="eastAsia"/>
        </w:rPr>
        <w:t>1</w:t>
      </w:r>
      <w:r>
        <w:t xml:space="preserve">. </w:t>
      </w:r>
      <w:r w:rsidRPr="00D47D00">
        <w:rPr>
          <w:rFonts w:hint="eastAsia"/>
        </w:rPr>
        <w:t>「臨床工学技士の業務範囲追加に伴う</w:t>
      </w:r>
    </w:p>
    <w:p w14:paraId="5E5EE1A8" w14:textId="29C68C5F" w:rsidR="00C757E4" w:rsidRPr="00D47D00" w:rsidRDefault="00777FDF" w:rsidP="00D47D00">
      <w:pPr>
        <w:ind w:leftChars="200" w:left="426" w:rightChars="200" w:right="426"/>
        <w:jc w:val="right"/>
      </w:pPr>
      <w:r w:rsidRPr="00D47D00">
        <w:rPr>
          <w:rFonts w:hint="eastAsia"/>
        </w:rPr>
        <w:t>厚生労働大臣</w:t>
      </w:r>
      <w:r>
        <w:rPr>
          <w:rFonts w:hint="eastAsia"/>
        </w:rPr>
        <w:t>の</w:t>
      </w:r>
      <w:r w:rsidR="00D47D00" w:rsidRPr="00D47D00">
        <w:rPr>
          <w:rFonts w:hint="eastAsia"/>
        </w:rPr>
        <w:t>指定による研修</w:t>
      </w:r>
      <w:r w:rsidR="001929A2">
        <w:rPr>
          <w:rFonts w:hint="eastAsia"/>
        </w:rPr>
        <w:t>【</w:t>
      </w:r>
      <w:r w:rsidR="00C757E4" w:rsidRPr="00D47D00">
        <w:rPr>
          <w:rFonts w:hint="eastAsia"/>
        </w:rPr>
        <w:t>別紙</w:t>
      </w:r>
      <w:r w:rsidR="00C757E4" w:rsidRPr="00D47D00">
        <w:t>2</w:t>
      </w:r>
      <w:r w:rsidR="001929A2">
        <w:rPr>
          <w:rFonts w:hint="eastAsia"/>
        </w:rPr>
        <w:t>】</w:t>
      </w:r>
      <w:r w:rsidR="00D47D00" w:rsidRPr="00D47D00">
        <w:rPr>
          <w:rFonts w:hint="eastAsia"/>
        </w:rPr>
        <w:t>」の</w:t>
      </w:r>
      <w:r w:rsidR="00C757E4" w:rsidRPr="00D47D00">
        <w:rPr>
          <w:rFonts w:hint="eastAsia"/>
        </w:rPr>
        <w:t>受講促進について</w:t>
      </w:r>
    </w:p>
    <w:p w14:paraId="5717FCC3" w14:textId="1F5D0667" w:rsidR="00D47D00" w:rsidRDefault="008E64D2" w:rsidP="00D47D00">
      <w:pPr>
        <w:pStyle w:val="a"/>
        <w:ind w:leftChars="200" w:left="710" w:rightChars="200" w:right="426"/>
      </w:pPr>
      <w:r>
        <w:rPr>
          <w:rFonts w:hint="eastAsia"/>
        </w:rPr>
        <w:t>貴施設</w:t>
      </w:r>
      <w:r w:rsidR="00C757E4">
        <w:rPr>
          <w:rFonts w:hint="eastAsia"/>
        </w:rPr>
        <w:t>所属の</w:t>
      </w:r>
      <w:r>
        <w:rPr>
          <w:rFonts w:hint="eastAsia"/>
        </w:rPr>
        <w:t>対象となる</w:t>
      </w:r>
      <w:r w:rsidR="00C757E4">
        <w:rPr>
          <w:rFonts w:hint="eastAsia"/>
        </w:rPr>
        <w:t>臨床工学技士に対して、研修の受講を促していただきますよう</w:t>
      </w:r>
      <w:r>
        <w:rPr>
          <w:rFonts w:hint="eastAsia"/>
        </w:rPr>
        <w:t>お願いいたします。</w:t>
      </w:r>
    </w:p>
    <w:p w14:paraId="4767F8D1" w14:textId="77777777" w:rsidR="00D03749" w:rsidRDefault="00C757E4" w:rsidP="00D47D00">
      <w:pPr>
        <w:pStyle w:val="a"/>
        <w:ind w:leftChars="200" w:left="710" w:rightChars="200" w:right="426"/>
      </w:pPr>
      <w:r>
        <w:rPr>
          <w:rFonts w:hint="eastAsia"/>
        </w:rPr>
        <w:t>受講のための</w:t>
      </w:r>
      <w:r w:rsidRPr="008A1EDE">
        <w:rPr>
          <w:rFonts w:hint="eastAsia"/>
        </w:rPr>
        <w:t>時間の確保、</w:t>
      </w:r>
      <w:r>
        <w:rPr>
          <w:rFonts w:hint="eastAsia"/>
        </w:rPr>
        <w:t>費用</w:t>
      </w:r>
      <w:r w:rsidRPr="008A1EDE">
        <w:rPr>
          <w:rFonts w:hint="eastAsia"/>
        </w:rPr>
        <w:t>の負担等</w:t>
      </w:r>
      <w:r>
        <w:rPr>
          <w:rFonts w:hint="eastAsia"/>
        </w:rPr>
        <w:t>につきまして、各医療機関において</w:t>
      </w:r>
    </w:p>
    <w:p w14:paraId="5CC38172" w14:textId="73DB841B" w:rsidR="00C757E4" w:rsidRDefault="00C757E4" w:rsidP="00D03749">
      <w:pPr>
        <w:pStyle w:val="a"/>
        <w:numPr>
          <w:ilvl w:val="0"/>
          <w:numId w:val="0"/>
        </w:numPr>
        <w:ind w:left="719" w:rightChars="200" w:right="426"/>
      </w:pPr>
      <w:r>
        <w:rPr>
          <w:rFonts w:hint="eastAsia"/>
        </w:rPr>
        <w:t>支援</w:t>
      </w:r>
      <w:r w:rsidRPr="008A1EDE">
        <w:rPr>
          <w:rFonts w:hint="eastAsia"/>
        </w:rPr>
        <w:t>いただけますと幸甚に存じます。</w:t>
      </w:r>
    </w:p>
    <w:p w14:paraId="53876D84" w14:textId="77777777" w:rsidR="00D47D00" w:rsidRDefault="00D47D00" w:rsidP="00D47D00">
      <w:pPr>
        <w:ind w:leftChars="200" w:left="426" w:rightChars="200" w:right="426"/>
      </w:pPr>
    </w:p>
    <w:p w14:paraId="7D5E28DF" w14:textId="42A069DB" w:rsidR="00C757E4" w:rsidRDefault="00C757E4" w:rsidP="00D47D00">
      <w:pPr>
        <w:ind w:leftChars="200" w:left="426" w:rightChars="200" w:right="426"/>
      </w:pPr>
      <w:r>
        <w:t xml:space="preserve">2. </w:t>
      </w:r>
      <w:r w:rsidR="00D47D00">
        <w:rPr>
          <w:rFonts w:hint="eastAsia"/>
        </w:rPr>
        <w:t>研修</w:t>
      </w:r>
      <w:r>
        <w:rPr>
          <w:rFonts w:hint="eastAsia"/>
        </w:rPr>
        <w:t>修了者の臨床現場における活用について</w:t>
      </w:r>
    </w:p>
    <w:p w14:paraId="6F38DF4D" w14:textId="360C59DC" w:rsidR="00D03749" w:rsidRDefault="00D03749" w:rsidP="00D47D00">
      <w:pPr>
        <w:pStyle w:val="a"/>
        <w:ind w:leftChars="200" w:left="710" w:rightChars="200" w:right="426"/>
      </w:pPr>
      <w:r>
        <w:rPr>
          <w:rFonts w:hint="eastAsia"/>
        </w:rPr>
        <w:t>研修</w:t>
      </w:r>
      <w:r>
        <w:rPr>
          <w:rFonts w:hint="eastAsia"/>
        </w:rPr>
        <w:t>修</w:t>
      </w:r>
      <w:r>
        <w:rPr>
          <w:rFonts w:hint="eastAsia"/>
        </w:rPr>
        <w:t>了者を、</w:t>
      </w:r>
      <w:r w:rsidR="00C757E4">
        <w:rPr>
          <w:rFonts w:hint="eastAsia"/>
        </w:rPr>
        <w:t>透析</w:t>
      </w:r>
      <w:r w:rsidR="00C757E4" w:rsidRPr="00D47D00">
        <w:rPr>
          <w:rFonts w:hint="eastAsia"/>
        </w:rPr>
        <w:t>医療、手術や処置・その他の急性期医療の現場に</w:t>
      </w:r>
      <w:r>
        <w:rPr>
          <w:rFonts w:hint="eastAsia"/>
        </w:rPr>
        <w:t>おける</w:t>
      </w:r>
    </w:p>
    <w:p w14:paraId="55AB9FEB" w14:textId="1219DF01" w:rsidR="006F043B" w:rsidRDefault="00C757E4" w:rsidP="00D03749">
      <w:pPr>
        <w:pStyle w:val="a"/>
        <w:numPr>
          <w:ilvl w:val="0"/>
          <w:numId w:val="0"/>
        </w:numPr>
        <w:ind w:left="719" w:rightChars="200" w:right="426"/>
      </w:pPr>
      <w:r w:rsidRPr="00D47D00">
        <w:rPr>
          <w:rFonts w:hint="eastAsia"/>
        </w:rPr>
        <w:t>医師等からのタスク・シフト／シェアに</w:t>
      </w:r>
      <w:r w:rsidR="00D47D00">
        <w:rPr>
          <w:rFonts w:hint="eastAsia"/>
        </w:rPr>
        <w:t>活用</w:t>
      </w:r>
      <w:r w:rsidR="00D03749">
        <w:rPr>
          <w:rFonts w:hint="eastAsia"/>
        </w:rPr>
        <w:t>くださいますよう</w:t>
      </w:r>
      <w:r w:rsidR="00D47D00">
        <w:rPr>
          <w:rFonts w:hint="eastAsia"/>
        </w:rPr>
        <w:t>お願いします。</w:t>
      </w:r>
    </w:p>
    <w:p w14:paraId="236FAB26" w14:textId="77777777" w:rsidR="00C757E4" w:rsidRDefault="00C757E4" w:rsidP="00D47D00">
      <w:pPr>
        <w:ind w:leftChars="200" w:left="426" w:rightChars="200" w:right="426"/>
      </w:pPr>
    </w:p>
    <w:p w14:paraId="455C4E5C" w14:textId="36422AC5" w:rsidR="00972BB9" w:rsidRPr="006F043B" w:rsidRDefault="00972BB9" w:rsidP="00D47D00">
      <w:pPr>
        <w:ind w:leftChars="200" w:left="426" w:rightChars="200" w:right="426"/>
        <w:jc w:val="right"/>
      </w:pPr>
      <w:r w:rsidRPr="006F043B">
        <w:rPr>
          <w:rFonts w:hint="eastAsia"/>
        </w:rPr>
        <w:t>以上</w:t>
      </w:r>
    </w:p>
    <w:p w14:paraId="5C720CF7" w14:textId="77777777" w:rsidR="00D47D00" w:rsidRDefault="00D47D00" w:rsidP="00D47D00">
      <w:pPr>
        <w:jc w:val="right"/>
        <w:sectPr w:rsidR="00D47D00" w:rsidSect="00D03749">
          <w:pgSz w:w="11900" w:h="16840"/>
          <w:pgMar w:top="1588" w:right="1588" w:bottom="1588" w:left="1588" w:header="851" w:footer="510" w:gutter="0"/>
          <w:cols w:space="425"/>
          <w:docGrid w:type="linesAndChars" w:linePitch="310" w:charSpace="-1479"/>
        </w:sectPr>
      </w:pPr>
    </w:p>
    <w:p w14:paraId="0066E367" w14:textId="138F56E5" w:rsidR="00F60EF3" w:rsidRDefault="00D47D00" w:rsidP="008E64D2">
      <w:pPr>
        <w:jc w:val="center"/>
        <w:rPr>
          <w:sz w:val="24"/>
        </w:rPr>
      </w:pPr>
      <w:r w:rsidRPr="008E64D2">
        <w:rPr>
          <w:rFonts w:hint="eastAsia"/>
          <w:sz w:val="24"/>
        </w:rPr>
        <w:lastRenderedPageBreak/>
        <w:t>臨床工学技士の業務範囲として</w:t>
      </w:r>
      <w:r w:rsidR="00BD0C3E" w:rsidRPr="008E64D2">
        <w:rPr>
          <w:rFonts w:hint="eastAsia"/>
          <w:sz w:val="24"/>
        </w:rPr>
        <w:t>新たに追加される業務</w:t>
      </w:r>
      <w:r w:rsidR="00B07845" w:rsidRPr="008E64D2">
        <w:rPr>
          <w:rFonts w:hint="eastAsia"/>
          <w:sz w:val="24"/>
        </w:rPr>
        <w:t>等</w:t>
      </w:r>
      <w:r w:rsidR="00BD0C3E" w:rsidRPr="008E64D2">
        <w:rPr>
          <w:rFonts w:hint="eastAsia"/>
          <w:sz w:val="24"/>
        </w:rPr>
        <w:t>について</w:t>
      </w:r>
    </w:p>
    <w:p w14:paraId="7D053853" w14:textId="77777777" w:rsidR="008E64D2" w:rsidRPr="008E64D2" w:rsidRDefault="008E64D2" w:rsidP="008E64D2">
      <w:pPr>
        <w:jc w:val="center"/>
        <w:rPr>
          <w:sz w:val="24"/>
        </w:rPr>
      </w:pPr>
    </w:p>
    <w:tbl>
      <w:tblPr>
        <w:tblStyle w:val="ac"/>
        <w:tblW w:w="5000" w:type="pct"/>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8714"/>
      </w:tblGrid>
      <w:tr w:rsidR="00F60EF3" w:rsidRPr="00FE1F8F" w14:paraId="7BB0CA6D" w14:textId="77777777" w:rsidTr="005D5A06">
        <w:tc>
          <w:tcPr>
            <w:tcW w:w="5000" w:type="pct"/>
          </w:tcPr>
          <w:p w14:paraId="77F9A462" w14:textId="31E7C838" w:rsidR="007D29C5" w:rsidRDefault="007D29C5" w:rsidP="007D29C5">
            <w:pPr>
              <w:ind w:left="283" w:hangingChars="130" w:hanging="283"/>
            </w:pPr>
            <w:r>
              <w:rPr>
                <w:rFonts w:hint="eastAsia"/>
              </w:rPr>
              <w:t>1</w:t>
            </w:r>
            <w:r>
              <w:t xml:space="preserve">. </w:t>
            </w:r>
            <w:r w:rsidRPr="00AF0CBA">
              <w:rPr>
                <w:rFonts w:hint="eastAsia"/>
              </w:rPr>
              <w:t>生命維持管理装置を用いた治療において当該治療に関連する医療用の装置</w:t>
            </w:r>
            <w:r w:rsidRPr="00AF0CBA">
              <w:rPr>
                <w:rFonts w:hint="eastAsia"/>
              </w:rPr>
              <w:t xml:space="preserve"> </w:t>
            </w:r>
            <w:r w:rsidRPr="00AF0CBA">
              <w:t>(</w:t>
            </w:r>
            <w:r w:rsidRPr="00AF0CBA">
              <w:rPr>
                <w:rFonts w:hint="eastAsia"/>
              </w:rPr>
              <w:t>生命維持管理装置を除く</w:t>
            </w:r>
            <w:r w:rsidRPr="00AF0CBA">
              <w:t xml:space="preserve">) </w:t>
            </w:r>
            <w:r w:rsidRPr="00AF0CBA">
              <w:rPr>
                <w:rFonts w:hint="eastAsia"/>
              </w:rPr>
              <w:t>の操作</w:t>
            </w:r>
            <w:r w:rsidRPr="00AF0CBA">
              <w:rPr>
                <w:rFonts w:hint="eastAsia"/>
              </w:rPr>
              <w:t xml:space="preserve"> </w:t>
            </w:r>
            <w:r w:rsidRPr="00AF0CBA">
              <w:t>(</w:t>
            </w:r>
            <w:r w:rsidRPr="00AF0CBA">
              <w:rPr>
                <w:rFonts w:hint="eastAsia"/>
              </w:rPr>
              <w:t>当該医療用の装置の先端部の身体への接続又は身体からの除去を含む</w:t>
            </w:r>
            <w:r w:rsidRPr="00AF0CBA">
              <w:t>)</w:t>
            </w:r>
          </w:p>
          <w:p w14:paraId="0C037987" w14:textId="03268645" w:rsidR="002B35DB" w:rsidRPr="00FE1F8F" w:rsidRDefault="00F60EF3" w:rsidP="007D29C5">
            <w:pPr>
              <w:ind w:leftChars="20" w:left="262" w:hangingChars="100" w:hanging="218"/>
              <w:rPr>
                <w:szCs w:val="22"/>
              </w:rPr>
            </w:pPr>
            <w:r w:rsidRPr="00FE1F8F">
              <w:rPr>
                <w:rFonts w:hint="eastAsia"/>
                <w:szCs w:val="22"/>
              </w:rPr>
              <w:t>①手術室又は集中治療室で生命維持管理装置を用いて行う治療における静脈路への輸液ポンプ又はシリンジポンプの接続、薬剤を投与するための当該輸液ポンプ又は当該シリンジポンプの操作並びに当該薬剤の投与が終了した後の抜針及び止血</w:t>
            </w:r>
          </w:p>
          <w:p w14:paraId="062EA2D0" w14:textId="26253FBF" w:rsidR="00F60EF3" w:rsidRPr="00FE1F8F" w:rsidRDefault="00F60EF3" w:rsidP="007D29C5">
            <w:pPr>
              <w:ind w:leftChars="20" w:left="479" w:hangingChars="200" w:hanging="435"/>
              <w:rPr>
                <w:szCs w:val="22"/>
              </w:rPr>
            </w:pPr>
            <w:r w:rsidRPr="00FE1F8F">
              <w:rPr>
                <w:rFonts w:hint="eastAsia"/>
                <w:szCs w:val="22"/>
              </w:rPr>
              <w:t xml:space="preserve">　※輸液ポンプ又はシリンジポンプを静脈路に接続するために静脈路を確保する行為</w:t>
            </w:r>
            <w:r w:rsidR="007D29C5">
              <w:rPr>
                <w:rFonts w:hint="eastAsia"/>
                <w:szCs w:val="22"/>
              </w:rPr>
              <w:t>は</w:t>
            </w:r>
            <w:r w:rsidRPr="00FE1F8F">
              <w:rPr>
                <w:rFonts w:hint="eastAsia"/>
                <w:szCs w:val="22"/>
              </w:rPr>
              <w:t>「静脈路への輸液ポンプ又はシリンジポンプの接続」に含まれる</w:t>
            </w:r>
          </w:p>
          <w:p w14:paraId="4628C87A" w14:textId="77777777" w:rsidR="00F60EF3" w:rsidRPr="00FE1F8F" w:rsidRDefault="00F60EF3" w:rsidP="007D29C5">
            <w:pPr>
              <w:ind w:leftChars="20" w:left="262" w:hangingChars="100" w:hanging="218"/>
              <w:rPr>
                <w:szCs w:val="22"/>
              </w:rPr>
            </w:pPr>
            <w:r w:rsidRPr="00FE1F8F">
              <w:rPr>
                <w:rFonts w:hint="eastAsia"/>
                <w:szCs w:val="22"/>
              </w:rPr>
              <w:t>②生命維持管理装置を用いて行う心臓又は血管に係るカテーテル治療における身体に電気的刺激を負荷するための装置の操作</w:t>
            </w:r>
          </w:p>
          <w:p w14:paraId="259FBA0A" w14:textId="77777777" w:rsidR="00F60EF3" w:rsidRPr="00FE1F8F" w:rsidRDefault="00F60EF3" w:rsidP="007D29C5">
            <w:pPr>
              <w:ind w:leftChars="20" w:left="262" w:hangingChars="100" w:hanging="218"/>
              <w:rPr>
                <w:szCs w:val="22"/>
              </w:rPr>
            </w:pPr>
            <w:r w:rsidRPr="00FE1F8F">
              <w:rPr>
                <w:rFonts w:hint="eastAsia"/>
                <w:szCs w:val="22"/>
              </w:rPr>
              <w:t>③手術室で生命維持管理装置を用いて行う鏡視下手術における体内に挿入されている内視鏡用ビデオカメラの保持及び手術野に対する視野を確保するための当該内視鏡用ビデオカメラの操作</w:t>
            </w:r>
          </w:p>
        </w:tc>
      </w:tr>
      <w:tr w:rsidR="00B07845" w:rsidRPr="008E64D2" w14:paraId="73F8E36E" w14:textId="77777777" w:rsidTr="005D5A06">
        <w:tc>
          <w:tcPr>
            <w:tcW w:w="5000" w:type="pct"/>
          </w:tcPr>
          <w:p w14:paraId="0008AF8D" w14:textId="5951C1AA" w:rsidR="00B07845" w:rsidRPr="008E64D2" w:rsidRDefault="00B07845" w:rsidP="00B07845">
            <w:pPr>
              <w:pStyle w:val="a"/>
              <w:numPr>
                <w:ilvl w:val="0"/>
                <w:numId w:val="31"/>
              </w:numPr>
              <w:ind w:left="218" w:hangingChars="100" w:hanging="218"/>
              <w:rPr>
                <w:szCs w:val="22"/>
              </w:rPr>
            </w:pPr>
            <w:r w:rsidRPr="008E64D2">
              <w:rPr>
                <w:rFonts w:hint="eastAsia"/>
                <w:szCs w:val="22"/>
              </w:rPr>
              <w:t>2021</w:t>
            </w:r>
            <w:r w:rsidRPr="008E64D2">
              <w:rPr>
                <w:rFonts w:hint="eastAsia"/>
                <w:szCs w:val="22"/>
              </w:rPr>
              <w:t>年</w:t>
            </w:r>
            <w:r w:rsidRPr="008E64D2">
              <w:rPr>
                <w:rFonts w:hint="eastAsia"/>
                <w:szCs w:val="22"/>
              </w:rPr>
              <w:t>5</w:t>
            </w:r>
            <w:r w:rsidRPr="008E64D2">
              <w:rPr>
                <w:rFonts w:hint="eastAsia"/>
                <w:szCs w:val="22"/>
              </w:rPr>
              <w:t>月</w:t>
            </w:r>
            <w:r w:rsidRPr="008E64D2">
              <w:rPr>
                <w:rFonts w:hint="eastAsia"/>
                <w:szCs w:val="22"/>
              </w:rPr>
              <w:t>28</w:t>
            </w:r>
            <w:r w:rsidRPr="008E64D2">
              <w:rPr>
                <w:rFonts w:hint="eastAsia"/>
                <w:szCs w:val="22"/>
              </w:rPr>
              <w:t>日公布</w:t>
            </w:r>
            <w:r w:rsidR="00D03749">
              <w:rPr>
                <w:rFonts w:hint="eastAsia"/>
                <w:szCs w:val="22"/>
              </w:rPr>
              <w:t xml:space="preserve"> </w:t>
            </w:r>
            <w:r w:rsidR="00AC77B5">
              <w:rPr>
                <w:rFonts w:hint="eastAsia"/>
                <w:szCs w:val="22"/>
              </w:rPr>
              <w:t>令和</w:t>
            </w:r>
            <w:r w:rsidR="00AC77B5">
              <w:rPr>
                <w:rFonts w:hint="eastAsia"/>
                <w:szCs w:val="22"/>
              </w:rPr>
              <w:t>3</w:t>
            </w:r>
            <w:r w:rsidR="00AC77B5">
              <w:rPr>
                <w:rFonts w:hint="eastAsia"/>
                <w:szCs w:val="22"/>
              </w:rPr>
              <w:t>年法律第</w:t>
            </w:r>
            <w:r w:rsidR="00AC77B5">
              <w:rPr>
                <w:rFonts w:hint="eastAsia"/>
                <w:szCs w:val="22"/>
              </w:rPr>
              <w:t>49</w:t>
            </w:r>
            <w:r w:rsidR="00AC77B5">
              <w:rPr>
                <w:rFonts w:hint="eastAsia"/>
                <w:szCs w:val="22"/>
              </w:rPr>
              <w:t>号</w:t>
            </w:r>
            <w:r w:rsidR="00AC77B5" w:rsidRPr="008E64D2">
              <w:rPr>
                <w:rFonts w:hint="eastAsia"/>
                <w:szCs w:val="22"/>
              </w:rPr>
              <w:t>「</w:t>
            </w:r>
            <w:r w:rsidRPr="008E64D2">
              <w:rPr>
                <w:rFonts w:hint="eastAsia"/>
                <w:szCs w:val="22"/>
              </w:rPr>
              <w:t>良質かつ適切な医療を効率的に提供する体制の確保を推進するための医療法等の一部を改正する法律」第</w:t>
            </w:r>
            <w:r w:rsidRPr="008E64D2">
              <w:rPr>
                <w:szCs w:val="22"/>
              </w:rPr>
              <w:t>11</w:t>
            </w:r>
            <w:r w:rsidRPr="008E64D2">
              <w:rPr>
                <w:rFonts w:hint="eastAsia"/>
                <w:szCs w:val="22"/>
              </w:rPr>
              <w:t>条</w:t>
            </w:r>
          </w:p>
          <w:p w14:paraId="2E43A40A" w14:textId="307F7BFD" w:rsidR="00B07845" w:rsidRPr="00AC77B5" w:rsidRDefault="00B07845" w:rsidP="00AC77B5">
            <w:pPr>
              <w:pStyle w:val="a"/>
              <w:numPr>
                <w:ilvl w:val="0"/>
                <w:numId w:val="31"/>
              </w:numPr>
              <w:ind w:left="218" w:hangingChars="100" w:hanging="218"/>
              <w:rPr>
                <w:szCs w:val="22"/>
              </w:rPr>
            </w:pPr>
            <w:r w:rsidRPr="008E64D2">
              <w:rPr>
                <w:rFonts w:hint="eastAsia"/>
                <w:szCs w:val="22"/>
              </w:rPr>
              <w:t>2021</w:t>
            </w:r>
            <w:r w:rsidRPr="008E64D2">
              <w:rPr>
                <w:rFonts w:hint="eastAsia"/>
                <w:szCs w:val="22"/>
              </w:rPr>
              <w:t>年</w:t>
            </w:r>
            <w:r w:rsidRPr="008E64D2">
              <w:rPr>
                <w:rFonts w:hint="eastAsia"/>
                <w:szCs w:val="22"/>
              </w:rPr>
              <w:t>7</w:t>
            </w:r>
            <w:r w:rsidRPr="008E64D2">
              <w:rPr>
                <w:rFonts w:hint="eastAsia"/>
                <w:szCs w:val="22"/>
              </w:rPr>
              <w:t>月</w:t>
            </w:r>
            <w:r w:rsidRPr="008E64D2">
              <w:rPr>
                <w:rFonts w:hint="eastAsia"/>
                <w:szCs w:val="22"/>
              </w:rPr>
              <w:t>9</w:t>
            </w:r>
            <w:r w:rsidRPr="008E64D2">
              <w:rPr>
                <w:rFonts w:hint="eastAsia"/>
                <w:szCs w:val="22"/>
              </w:rPr>
              <w:t>日公布</w:t>
            </w:r>
            <w:r w:rsidRPr="008E64D2">
              <w:rPr>
                <w:rFonts w:hint="eastAsia"/>
                <w:szCs w:val="22"/>
              </w:rPr>
              <w:t xml:space="preserve"> </w:t>
            </w:r>
            <w:r w:rsidR="00AC77B5">
              <w:rPr>
                <w:rFonts w:hint="eastAsia"/>
                <w:szCs w:val="22"/>
              </w:rPr>
              <w:t>「令和</w:t>
            </w:r>
            <w:r w:rsidR="00AC77B5">
              <w:rPr>
                <w:rFonts w:hint="eastAsia"/>
                <w:szCs w:val="22"/>
              </w:rPr>
              <w:t>3</w:t>
            </w:r>
            <w:r w:rsidR="00AC77B5">
              <w:rPr>
                <w:rFonts w:hint="eastAsia"/>
                <w:szCs w:val="22"/>
              </w:rPr>
              <w:t>年</w:t>
            </w:r>
            <w:r w:rsidRPr="008E64D2">
              <w:rPr>
                <w:rFonts w:hint="eastAsia"/>
                <w:szCs w:val="22"/>
              </w:rPr>
              <w:t>厚生労働省令第</w:t>
            </w:r>
            <w:r w:rsidRPr="008E64D2">
              <w:rPr>
                <w:rFonts w:hint="eastAsia"/>
                <w:szCs w:val="22"/>
              </w:rPr>
              <w:t>119</w:t>
            </w:r>
            <w:r w:rsidRPr="008E64D2">
              <w:rPr>
                <w:rFonts w:hint="eastAsia"/>
                <w:szCs w:val="22"/>
              </w:rPr>
              <w:t>号</w:t>
            </w:r>
            <w:r w:rsidR="00AC77B5">
              <w:rPr>
                <w:rFonts w:hint="eastAsia"/>
                <w:szCs w:val="22"/>
              </w:rPr>
              <w:t>」</w:t>
            </w:r>
            <w:r w:rsidRPr="00AC77B5">
              <w:rPr>
                <w:rFonts w:hint="eastAsia"/>
                <w:szCs w:val="22"/>
              </w:rPr>
              <w:t>第</w:t>
            </w:r>
            <w:r w:rsidRPr="00AC77B5">
              <w:rPr>
                <w:rFonts w:hint="eastAsia"/>
                <w:szCs w:val="22"/>
              </w:rPr>
              <w:t>3</w:t>
            </w:r>
            <w:r w:rsidRPr="00AC77B5">
              <w:rPr>
                <w:rFonts w:hint="eastAsia"/>
                <w:szCs w:val="22"/>
              </w:rPr>
              <w:t>条</w:t>
            </w:r>
          </w:p>
        </w:tc>
      </w:tr>
    </w:tbl>
    <w:p w14:paraId="1FD202E4" w14:textId="0DEDCAB9" w:rsidR="00A41AAA" w:rsidRDefault="00B07845" w:rsidP="00B07845">
      <w:r>
        <w:rPr>
          <w:rFonts w:hint="eastAsia"/>
        </w:rPr>
        <w:t xml:space="preserve">　　＊</w:t>
      </w:r>
      <w:r w:rsidR="00A41AAA">
        <w:rPr>
          <w:rFonts w:hint="eastAsia"/>
        </w:rPr>
        <w:t>研修の法的根拠：同法律附則第</w:t>
      </w:r>
      <w:r w:rsidR="00A41AAA">
        <w:rPr>
          <w:rFonts w:hint="eastAsia"/>
        </w:rPr>
        <w:t>15</w:t>
      </w:r>
      <w:r w:rsidR="00A41AAA">
        <w:rPr>
          <w:rFonts w:hint="eastAsia"/>
        </w:rPr>
        <w:t>条</w:t>
      </w:r>
      <w:r w:rsidR="007E5EA0">
        <w:rPr>
          <w:rFonts w:hint="eastAsia"/>
        </w:rPr>
        <w:t>第</w:t>
      </w:r>
      <w:r w:rsidR="007E5EA0">
        <w:t>1</w:t>
      </w:r>
      <w:r w:rsidR="007E5EA0">
        <w:rPr>
          <w:rFonts w:hint="eastAsia"/>
        </w:rPr>
        <w:t>項</w:t>
      </w:r>
      <w:r w:rsidR="00A41AAA">
        <w:rPr>
          <w:rFonts w:hint="eastAsia"/>
        </w:rPr>
        <w:t>、令和</w:t>
      </w:r>
      <w:r w:rsidR="00A41AAA">
        <w:rPr>
          <w:rFonts w:hint="eastAsia"/>
        </w:rPr>
        <w:t>3</w:t>
      </w:r>
      <w:r w:rsidR="00A41AAA">
        <w:rPr>
          <w:rFonts w:hint="eastAsia"/>
        </w:rPr>
        <w:t>年厚生労働省告示</w:t>
      </w:r>
      <w:r w:rsidR="00A41AAA">
        <w:rPr>
          <w:rFonts w:hint="eastAsia"/>
        </w:rPr>
        <w:t>2</w:t>
      </w:r>
      <w:r w:rsidR="00A41AAA">
        <w:t>75</w:t>
      </w:r>
      <w:r w:rsidR="00A41AAA">
        <w:rPr>
          <w:rFonts w:hint="eastAsia"/>
        </w:rPr>
        <w:t>号</w:t>
      </w:r>
    </w:p>
    <w:p w14:paraId="77CC5ED9" w14:textId="77777777" w:rsidR="00A41AAA" w:rsidRDefault="00A41AAA"/>
    <w:tbl>
      <w:tblPr>
        <w:tblStyle w:val="ac"/>
        <w:tblW w:w="5000" w:type="pct"/>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8714"/>
      </w:tblGrid>
      <w:tr w:rsidR="00F60EF3" w:rsidRPr="00FE1F8F" w14:paraId="5D73DE7C" w14:textId="77777777" w:rsidTr="00A44685">
        <w:tc>
          <w:tcPr>
            <w:tcW w:w="5000" w:type="pct"/>
          </w:tcPr>
          <w:p w14:paraId="21FE1A05" w14:textId="009C6CCA" w:rsidR="002B35DB" w:rsidRPr="00FE1F8F" w:rsidRDefault="007D29C5" w:rsidP="007D29C5">
            <w:pPr>
              <w:ind w:left="283" w:hangingChars="130" w:hanging="283"/>
              <w:rPr>
                <w:szCs w:val="22"/>
              </w:rPr>
            </w:pPr>
            <w:r>
              <w:rPr>
                <w:rFonts w:hint="eastAsia"/>
                <w:szCs w:val="22"/>
              </w:rPr>
              <w:t>2</w:t>
            </w:r>
            <w:r>
              <w:rPr>
                <w:szCs w:val="22"/>
              </w:rPr>
              <w:t xml:space="preserve">. </w:t>
            </w:r>
            <w:r w:rsidR="00F60EF3" w:rsidRPr="00FE1F8F">
              <w:rPr>
                <w:rFonts w:hint="eastAsia"/>
                <w:szCs w:val="22"/>
              </w:rPr>
              <w:t>血液浄化装置の穿刺針その他の先端部の表在化された動脈若しくは表在静脈への接続又は表在化された動脈若しくは表在静脈からの除去</w:t>
            </w:r>
          </w:p>
          <w:p w14:paraId="5155A3A5" w14:textId="7E0B3902" w:rsidR="00F60EF3" w:rsidRPr="00FE1F8F" w:rsidRDefault="00F60EF3" w:rsidP="007D29C5">
            <w:pPr>
              <w:ind w:leftChars="20" w:left="262" w:hangingChars="100" w:hanging="218"/>
              <w:rPr>
                <w:szCs w:val="22"/>
              </w:rPr>
            </w:pPr>
            <w:r w:rsidRPr="00FE1F8F">
              <w:rPr>
                <w:rFonts w:hint="eastAsia"/>
                <w:szCs w:val="22"/>
              </w:rPr>
              <w:t xml:space="preserve">　※従来</w:t>
            </w:r>
            <w:r w:rsidR="002B35DB" w:rsidRPr="00FE1F8F">
              <w:rPr>
                <w:rFonts w:hint="eastAsia"/>
                <w:szCs w:val="22"/>
              </w:rPr>
              <w:t>から</w:t>
            </w:r>
            <w:r w:rsidRPr="00FE1F8F">
              <w:rPr>
                <w:rFonts w:hint="eastAsia"/>
                <w:szCs w:val="22"/>
              </w:rPr>
              <w:t>業務であ</w:t>
            </w:r>
            <w:r w:rsidR="002B35DB" w:rsidRPr="00FE1F8F">
              <w:rPr>
                <w:rFonts w:hint="eastAsia"/>
                <w:szCs w:val="22"/>
              </w:rPr>
              <w:t>る</w:t>
            </w:r>
            <w:r w:rsidRPr="00FE1F8F">
              <w:rPr>
                <w:rFonts w:hint="eastAsia"/>
                <w:szCs w:val="22"/>
              </w:rPr>
              <w:t>「シャントへの接続又はシャントからの除去」に追加</w:t>
            </w:r>
            <w:r w:rsidR="002B35DB" w:rsidRPr="00FE1F8F">
              <w:rPr>
                <w:rFonts w:hint="eastAsia"/>
                <w:szCs w:val="22"/>
              </w:rPr>
              <w:t>された</w:t>
            </w:r>
          </w:p>
        </w:tc>
      </w:tr>
      <w:tr w:rsidR="00B07845" w:rsidRPr="00506B35" w14:paraId="6BCA2D3D" w14:textId="77777777" w:rsidTr="00A44685">
        <w:tc>
          <w:tcPr>
            <w:tcW w:w="5000" w:type="pct"/>
          </w:tcPr>
          <w:p w14:paraId="4A1391B8" w14:textId="25C45B99" w:rsidR="00B07845" w:rsidRPr="00B07845" w:rsidRDefault="00B07845" w:rsidP="00B07845">
            <w:pPr>
              <w:pStyle w:val="af6"/>
              <w:numPr>
                <w:ilvl w:val="0"/>
                <w:numId w:val="32"/>
              </w:numPr>
              <w:ind w:leftChars="0" w:left="218" w:hangingChars="100" w:hanging="218"/>
              <w:rPr>
                <w:szCs w:val="22"/>
              </w:rPr>
            </w:pPr>
            <w:r w:rsidRPr="00506B35">
              <w:t>2</w:t>
            </w:r>
            <w:r w:rsidRPr="00506B35">
              <w:rPr>
                <w:rFonts w:hint="eastAsia"/>
              </w:rPr>
              <w:t>021</w:t>
            </w:r>
            <w:r w:rsidRPr="00506B35">
              <w:rPr>
                <w:rFonts w:hint="eastAsia"/>
              </w:rPr>
              <w:t>年</w:t>
            </w:r>
            <w:r w:rsidRPr="00506B35">
              <w:rPr>
                <w:rFonts w:hint="eastAsia"/>
              </w:rPr>
              <w:t>7</w:t>
            </w:r>
            <w:r w:rsidRPr="00506B35">
              <w:rPr>
                <w:rFonts w:hint="eastAsia"/>
              </w:rPr>
              <w:t>月</w:t>
            </w:r>
            <w:r w:rsidRPr="00506B35">
              <w:rPr>
                <w:rFonts w:hint="eastAsia"/>
              </w:rPr>
              <w:t>9</w:t>
            </w:r>
            <w:r w:rsidRPr="00506B35">
              <w:rPr>
                <w:rFonts w:hint="eastAsia"/>
              </w:rPr>
              <w:t>日公布</w:t>
            </w:r>
            <w:r w:rsidRPr="00506B35">
              <w:rPr>
                <w:rFonts w:hint="eastAsia"/>
              </w:rPr>
              <w:t xml:space="preserve"> </w:t>
            </w:r>
            <w:r w:rsidRPr="00506B35">
              <w:rPr>
                <w:rFonts w:hint="eastAsia"/>
              </w:rPr>
              <w:t>「</w:t>
            </w:r>
            <w:r w:rsidR="00AC77B5">
              <w:rPr>
                <w:rFonts w:hint="eastAsia"/>
              </w:rPr>
              <w:t>令和</w:t>
            </w:r>
            <w:r w:rsidR="00AC77B5">
              <w:rPr>
                <w:rFonts w:hint="eastAsia"/>
              </w:rPr>
              <w:t>3</w:t>
            </w:r>
            <w:r w:rsidR="00AC77B5">
              <w:rPr>
                <w:rFonts w:hint="eastAsia"/>
              </w:rPr>
              <w:t>年</w:t>
            </w:r>
            <w:r w:rsidRPr="00506B35">
              <w:rPr>
                <w:rFonts w:hint="eastAsia"/>
              </w:rPr>
              <w:t>政令第</w:t>
            </w:r>
            <w:r w:rsidRPr="00506B35">
              <w:rPr>
                <w:rFonts w:hint="eastAsia"/>
              </w:rPr>
              <w:t>203</w:t>
            </w:r>
            <w:r w:rsidRPr="00506B35">
              <w:rPr>
                <w:rFonts w:hint="eastAsia"/>
              </w:rPr>
              <w:t>号」</w:t>
            </w:r>
          </w:p>
        </w:tc>
      </w:tr>
    </w:tbl>
    <w:p w14:paraId="256BEEB7" w14:textId="2C12E87D" w:rsidR="00A41AAA" w:rsidRDefault="00B07845" w:rsidP="00B07845">
      <w:pPr>
        <w:pStyle w:val="a"/>
        <w:numPr>
          <w:ilvl w:val="0"/>
          <w:numId w:val="0"/>
        </w:numPr>
      </w:pPr>
      <w:r>
        <w:rPr>
          <w:rFonts w:hint="eastAsia"/>
        </w:rPr>
        <w:t xml:space="preserve">　　＊</w:t>
      </w:r>
      <w:r w:rsidR="00A41AAA">
        <w:rPr>
          <w:rFonts w:hint="eastAsia"/>
        </w:rPr>
        <w:t>研修の法的根拠：同政令附則第</w:t>
      </w:r>
      <w:r w:rsidR="00A41AAA" w:rsidRPr="007151EA">
        <w:t>2</w:t>
      </w:r>
      <w:r w:rsidR="00467BA2">
        <w:rPr>
          <w:rFonts w:hint="eastAsia"/>
        </w:rPr>
        <w:t>項</w:t>
      </w:r>
      <w:r w:rsidR="00A41AAA">
        <w:rPr>
          <w:rFonts w:hint="eastAsia"/>
        </w:rPr>
        <w:t>、令和</w:t>
      </w:r>
      <w:r w:rsidR="00A41AAA">
        <w:rPr>
          <w:rFonts w:hint="eastAsia"/>
        </w:rPr>
        <w:t>3</w:t>
      </w:r>
      <w:r w:rsidR="00A41AAA">
        <w:rPr>
          <w:rFonts w:hint="eastAsia"/>
        </w:rPr>
        <w:t>年厚生労働省告示</w:t>
      </w:r>
      <w:r w:rsidR="00A41AAA">
        <w:rPr>
          <w:rFonts w:hint="eastAsia"/>
        </w:rPr>
        <w:t>2</w:t>
      </w:r>
      <w:r w:rsidR="00A41AAA">
        <w:t>77</w:t>
      </w:r>
      <w:r w:rsidR="00A41AAA">
        <w:rPr>
          <w:rFonts w:hint="eastAsia"/>
        </w:rPr>
        <w:t>号</w:t>
      </w:r>
    </w:p>
    <w:p w14:paraId="6741C0DC" w14:textId="52F480E0" w:rsidR="00F60EF3" w:rsidRDefault="00F60EF3" w:rsidP="00B76AF7"/>
    <w:p w14:paraId="4224AEA9" w14:textId="77777777" w:rsidR="00305C0B" w:rsidRDefault="007151EA" w:rsidP="007151EA">
      <w:r w:rsidRPr="007151EA">
        <w:rPr>
          <w:rFonts w:hint="eastAsia"/>
        </w:rPr>
        <w:t>参考：</w:t>
      </w:r>
    </w:p>
    <w:p w14:paraId="0901018C" w14:textId="31BD7B64" w:rsidR="007151EA" w:rsidRDefault="007151EA" w:rsidP="007151EA">
      <w:r w:rsidRPr="007151EA">
        <w:rPr>
          <w:rFonts w:hint="eastAsia"/>
        </w:rPr>
        <w:t>令和</w:t>
      </w:r>
      <w:r w:rsidRPr="007151EA">
        <w:rPr>
          <w:rFonts w:hint="eastAsia"/>
        </w:rPr>
        <w:t>3</w:t>
      </w:r>
      <w:r w:rsidRPr="007151EA">
        <w:rPr>
          <w:rFonts w:hint="eastAsia"/>
        </w:rPr>
        <w:t>年</w:t>
      </w:r>
      <w:r w:rsidRPr="007151EA">
        <w:rPr>
          <w:rFonts w:hint="eastAsia"/>
        </w:rPr>
        <w:t>7</w:t>
      </w:r>
      <w:r w:rsidRPr="007151EA">
        <w:rPr>
          <w:rFonts w:hint="eastAsia"/>
        </w:rPr>
        <w:t>月</w:t>
      </w:r>
      <w:r w:rsidRPr="007151EA">
        <w:t>9</w:t>
      </w:r>
      <w:r w:rsidRPr="007151EA">
        <w:rPr>
          <w:rFonts w:hint="eastAsia"/>
        </w:rPr>
        <w:t>日付</w:t>
      </w:r>
      <w:r w:rsidRPr="007151EA">
        <w:t xml:space="preserve"> </w:t>
      </w:r>
      <w:r w:rsidRPr="007151EA">
        <w:t>医政発</w:t>
      </w:r>
      <w:r w:rsidR="003A0DB2">
        <w:rPr>
          <w:rFonts w:hint="eastAsia"/>
        </w:rPr>
        <w:t>0</w:t>
      </w:r>
      <w:r w:rsidR="003A0DB2">
        <w:t>709</w:t>
      </w:r>
      <w:r w:rsidRPr="007151EA">
        <w:t>第</w:t>
      </w:r>
      <w:r w:rsidR="003A0DB2">
        <w:rPr>
          <w:rFonts w:hint="eastAsia"/>
        </w:rPr>
        <w:t>7</w:t>
      </w:r>
      <w:r w:rsidRPr="007151EA">
        <w:t>号厚生労働省医政局長</w:t>
      </w:r>
      <w:r w:rsidRPr="007151EA">
        <w:rPr>
          <w:rFonts w:hint="eastAsia"/>
        </w:rPr>
        <w:t>通知「</w:t>
      </w:r>
      <w:r w:rsidRPr="007151EA">
        <w:t>臨床検査技師等に関する法律施行令の一部を改正する政令等の公布について</w:t>
      </w:r>
      <w:r w:rsidRPr="007151EA">
        <w:rPr>
          <w:rFonts w:hint="eastAsia"/>
        </w:rPr>
        <w:t>」</w:t>
      </w:r>
    </w:p>
    <w:p w14:paraId="74EDE89C" w14:textId="77777777" w:rsidR="00305C0B" w:rsidRPr="007151EA" w:rsidRDefault="00305C0B" w:rsidP="007151EA"/>
    <w:p w14:paraId="4EB8CCDC" w14:textId="2F409FAA" w:rsidR="00B76AF7" w:rsidRPr="00D03749" w:rsidRDefault="00B76AF7" w:rsidP="00B76AF7">
      <w:pPr>
        <w:jc w:val="right"/>
        <w:rPr>
          <w:szCs w:val="22"/>
        </w:rPr>
        <w:sectPr w:rsidR="00B76AF7" w:rsidRPr="00D03749" w:rsidSect="006C5F7D">
          <w:headerReference w:type="default" r:id="rId8"/>
          <w:pgSz w:w="11900" w:h="16840"/>
          <w:pgMar w:top="1985" w:right="1588" w:bottom="1701" w:left="1588" w:header="1134" w:footer="510" w:gutter="0"/>
          <w:cols w:space="425"/>
          <w:docGrid w:type="linesAndChars" w:linePitch="310" w:charSpace="-469"/>
        </w:sectPr>
      </w:pPr>
      <w:r w:rsidRPr="00D03749">
        <w:rPr>
          <w:rFonts w:hint="eastAsia"/>
          <w:szCs w:val="22"/>
        </w:rPr>
        <w:t>以上</w:t>
      </w:r>
    </w:p>
    <w:p w14:paraId="1A11D767" w14:textId="06260349" w:rsidR="00D47D00" w:rsidRDefault="00D70CAF" w:rsidP="008E64D2">
      <w:pPr>
        <w:jc w:val="center"/>
        <w:rPr>
          <w:sz w:val="24"/>
        </w:rPr>
      </w:pPr>
      <w:r w:rsidRPr="008E64D2">
        <w:rPr>
          <w:rFonts w:hint="eastAsia"/>
          <w:sz w:val="24"/>
        </w:rPr>
        <w:lastRenderedPageBreak/>
        <w:t>「</w:t>
      </w:r>
      <w:r w:rsidR="00D47D00" w:rsidRPr="008E64D2">
        <w:rPr>
          <w:rFonts w:hint="eastAsia"/>
          <w:sz w:val="24"/>
        </w:rPr>
        <w:t>臨床工学技士の業務範囲追加に伴う厚生労働大臣指定による研修</w:t>
      </w:r>
      <w:r w:rsidRPr="008E64D2">
        <w:rPr>
          <w:rFonts w:hint="eastAsia"/>
          <w:sz w:val="24"/>
        </w:rPr>
        <w:t>」について</w:t>
      </w:r>
    </w:p>
    <w:p w14:paraId="7B58AA6F" w14:textId="77777777" w:rsidR="008E64D2" w:rsidRPr="008E64D2" w:rsidRDefault="008E64D2" w:rsidP="008E64D2">
      <w:pPr>
        <w:jc w:val="center"/>
        <w:rPr>
          <w:sz w:val="24"/>
        </w:rPr>
      </w:pPr>
    </w:p>
    <w:p w14:paraId="42C22ADD" w14:textId="4F5DFB3C" w:rsidR="005D5A06" w:rsidRPr="005D5A06" w:rsidRDefault="005D5A06" w:rsidP="005D5A06">
      <w:r w:rsidRPr="005D5A06">
        <w:rPr>
          <w:rFonts w:hint="eastAsia"/>
        </w:rPr>
        <w:t>1</w:t>
      </w:r>
      <w:r w:rsidRPr="005D5A06">
        <w:t>.</w:t>
      </w:r>
      <w:r>
        <w:t xml:space="preserve"> </w:t>
      </w:r>
      <w:r w:rsidRPr="005D5A06">
        <w:rPr>
          <w:rFonts w:hint="eastAsia"/>
        </w:rPr>
        <w:t>主催</w:t>
      </w:r>
    </w:p>
    <w:p w14:paraId="2DF34849" w14:textId="0E575A53" w:rsidR="005D5A06" w:rsidRDefault="005D5A06" w:rsidP="005D5A06">
      <w:pPr>
        <w:pStyle w:val="a"/>
        <w:numPr>
          <w:ilvl w:val="0"/>
          <w:numId w:val="0"/>
        </w:numPr>
        <w:ind w:leftChars="88" w:left="364" w:hangingChars="84" w:hanging="178"/>
      </w:pPr>
      <w:r w:rsidRPr="00C959D1">
        <w:rPr>
          <w:rFonts w:hint="eastAsia"/>
        </w:rPr>
        <w:t>公益社団法人日本臨床工学技士会</w:t>
      </w:r>
    </w:p>
    <w:p w14:paraId="4830E4FD" w14:textId="77777777" w:rsidR="005D5A06" w:rsidRPr="005D5A06" w:rsidRDefault="005D5A06" w:rsidP="005D5A06">
      <w:pPr>
        <w:pStyle w:val="a"/>
        <w:numPr>
          <w:ilvl w:val="0"/>
          <w:numId w:val="0"/>
        </w:numPr>
        <w:ind w:left="284" w:hanging="284"/>
      </w:pPr>
    </w:p>
    <w:p w14:paraId="48667C7F" w14:textId="26290322" w:rsidR="005D5A06" w:rsidRPr="005D5A06" w:rsidRDefault="005D5A06" w:rsidP="005D5A06">
      <w:r>
        <w:t>2</w:t>
      </w:r>
      <w:r w:rsidRPr="005D5A06">
        <w:t>.</w:t>
      </w:r>
      <w:r>
        <w:rPr>
          <w:rFonts w:hint="eastAsia"/>
        </w:rPr>
        <w:t xml:space="preserve"> </w:t>
      </w:r>
      <w:r w:rsidRPr="005D5A06">
        <w:rPr>
          <w:rFonts w:hint="eastAsia"/>
        </w:rPr>
        <w:t>後援</w:t>
      </w:r>
    </w:p>
    <w:p w14:paraId="3CDCE62F" w14:textId="017762BC" w:rsidR="005D5A06" w:rsidRDefault="005D5A06" w:rsidP="005D5A06">
      <w:pPr>
        <w:ind w:firstLineChars="50" w:firstLine="106"/>
      </w:pPr>
      <w:r w:rsidRPr="005D5A06">
        <w:rPr>
          <w:rFonts w:hint="eastAsia"/>
        </w:rPr>
        <w:t>公益社団法人日本医師会、公益社団法人全日本病院協会、一般社団法人日本病院会、</w:t>
      </w:r>
    </w:p>
    <w:p w14:paraId="6392FD55" w14:textId="540BD286" w:rsidR="005D5A06" w:rsidRPr="005D5A06" w:rsidRDefault="005D5A06" w:rsidP="005768D5">
      <w:pPr>
        <w:ind w:firstLineChars="50" w:firstLine="106"/>
      </w:pPr>
      <w:r w:rsidRPr="005D5A06">
        <w:rPr>
          <w:rFonts w:hint="eastAsia"/>
        </w:rPr>
        <w:t>一般社団法人日本医療法人協会</w:t>
      </w:r>
      <w:r w:rsidR="005768D5">
        <w:rPr>
          <w:rFonts w:hint="eastAsia"/>
        </w:rPr>
        <w:t>、</w:t>
      </w:r>
      <w:r w:rsidR="005768D5" w:rsidRPr="005D5A06">
        <w:rPr>
          <w:rFonts w:hint="eastAsia"/>
        </w:rPr>
        <w:t>一般社団法人</w:t>
      </w:r>
      <w:r w:rsidR="005768D5">
        <w:rPr>
          <w:rFonts w:hint="eastAsia"/>
        </w:rPr>
        <w:t>日本臨床工学技士教育施設協議会</w:t>
      </w:r>
    </w:p>
    <w:p w14:paraId="2F4713AB" w14:textId="77777777" w:rsidR="00B07845" w:rsidRPr="005D5A06" w:rsidRDefault="00B07845" w:rsidP="00B07845"/>
    <w:p w14:paraId="668A6C07" w14:textId="11DBD1E9" w:rsidR="00053036" w:rsidRPr="00B07845" w:rsidRDefault="005D5A06" w:rsidP="00B07845">
      <w:r>
        <w:t>3</w:t>
      </w:r>
      <w:r w:rsidR="00B07845">
        <w:t xml:space="preserve">. </w:t>
      </w:r>
      <w:r w:rsidR="00053036" w:rsidRPr="00B07845">
        <w:rPr>
          <w:rFonts w:hint="eastAsia"/>
        </w:rPr>
        <w:t>受講の対象者</w:t>
      </w:r>
    </w:p>
    <w:p w14:paraId="675F271A" w14:textId="77777777" w:rsidR="00053036" w:rsidRPr="00B13244" w:rsidRDefault="00053036" w:rsidP="00C959D1">
      <w:pPr>
        <w:pStyle w:val="a"/>
      </w:pPr>
      <w:r w:rsidRPr="00B13244">
        <w:rPr>
          <w:rFonts w:hint="eastAsia"/>
        </w:rPr>
        <w:t>2</w:t>
      </w:r>
      <w:r w:rsidRPr="00B13244">
        <w:t>025</w:t>
      </w:r>
      <w:r w:rsidRPr="00B13244">
        <w:rPr>
          <w:rFonts w:hint="eastAsia"/>
        </w:rPr>
        <w:t>年</w:t>
      </w:r>
      <w:r w:rsidRPr="00B13244">
        <w:rPr>
          <w:rFonts w:hint="eastAsia"/>
        </w:rPr>
        <w:t>4</w:t>
      </w:r>
      <w:r w:rsidRPr="00B13244">
        <w:rPr>
          <w:rFonts w:hint="eastAsia"/>
        </w:rPr>
        <w:t>月</w:t>
      </w:r>
      <w:r w:rsidRPr="00B13244">
        <w:rPr>
          <w:rFonts w:hint="eastAsia"/>
        </w:rPr>
        <w:t>1</w:t>
      </w:r>
      <w:r w:rsidRPr="00B13244">
        <w:rPr>
          <w:rFonts w:hint="eastAsia"/>
        </w:rPr>
        <w:t>日より前に臨床工学技士の免許を受けた者</w:t>
      </w:r>
    </w:p>
    <w:p w14:paraId="486BF320" w14:textId="77777777" w:rsidR="00053036" w:rsidRDefault="00053036" w:rsidP="00C959D1">
      <w:pPr>
        <w:pStyle w:val="a"/>
      </w:pPr>
      <w:r w:rsidRPr="00B13244">
        <w:rPr>
          <w:rFonts w:hint="eastAsia"/>
        </w:rPr>
        <w:t>同日前に臨床工学技士国家試験に合格した者であって同日以後に臨床工学技士の免許を受けた者</w:t>
      </w:r>
    </w:p>
    <w:p w14:paraId="5E2DC029" w14:textId="77777777" w:rsidR="00B07845" w:rsidRDefault="00B07845" w:rsidP="00B07845"/>
    <w:p w14:paraId="705AF4EE" w14:textId="4D22DA00" w:rsidR="00053036" w:rsidRDefault="005D5A06" w:rsidP="00B07845">
      <w:r>
        <w:t>4</w:t>
      </w:r>
      <w:r w:rsidR="00B07845">
        <w:t xml:space="preserve">. </w:t>
      </w:r>
      <w:r w:rsidR="00053036">
        <w:rPr>
          <w:rFonts w:hint="eastAsia"/>
        </w:rPr>
        <w:t>実施の概要</w:t>
      </w:r>
    </w:p>
    <w:p w14:paraId="1AA9CF08" w14:textId="64B30A71" w:rsidR="00053036" w:rsidRPr="00C959D1" w:rsidRDefault="00053036" w:rsidP="00C959D1">
      <w:pPr>
        <w:pStyle w:val="a"/>
        <w:tabs>
          <w:tab w:val="left" w:pos="1477"/>
        </w:tabs>
      </w:pPr>
      <w:r w:rsidRPr="005D5A06">
        <w:rPr>
          <w:rFonts w:hint="eastAsia"/>
          <w:fitText w:val="886" w:id="-1735015931"/>
        </w:rPr>
        <w:t>実施期間</w:t>
      </w:r>
      <w:r w:rsidR="00C959D1">
        <w:tab/>
      </w:r>
      <w:r w:rsidRPr="00C959D1">
        <w:rPr>
          <w:rFonts w:hint="eastAsia"/>
        </w:rPr>
        <w:t>2</w:t>
      </w:r>
      <w:r w:rsidRPr="00C959D1">
        <w:t>021</w:t>
      </w:r>
      <w:r w:rsidRPr="00C959D1">
        <w:rPr>
          <w:rFonts w:hint="eastAsia"/>
        </w:rPr>
        <w:t>年</w:t>
      </w:r>
      <w:r w:rsidRPr="00C959D1">
        <w:rPr>
          <w:rFonts w:hint="eastAsia"/>
        </w:rPr>
        <w:t>9</w:t>
      </w:r>
      <w:r w:rsidRPr="00C959D1">
        <w:rPr>
          <w:rFonts w:hint="eastAsia"/>
        </w:rPr>
        <w:t>月</w:t>
      </w:r>
      <w:r w:rsidR="005D5A06">
        <w:rPr>
          <w:rFonts w:hint="eastAsia"/>
        </w:rPr>
        <w:t>〜</w:t>
      </w:r>
      <w:r w:rsidRPr="00C959D1">
        <w:rPr>
          <w:rFonts w:hint="eastAsia"/>
        </w:rPr>
        <w:t>2</w:t>
      </w:r>
      <w:r w:rsidRPr="00C959D1">
        <w:t>027</w:t>
      </w:r>
      <w:r w:rsidRPr="00C959D1">
        <w:rPr>
          <w:rFonts w:hint="eastAsia"/>
        </w:rPr>
        <w:t>年</w:t>
      </w:r>
      <w:r w:rsidRPr="00C959D1">
        <w:rPr>
          <w:rFonts w:hint="eastAsia"/>
        </w:rPr>
        <w:t>3</w:t>
      </w:r>
      <w:r w:rsidRPr="00C959D1">
        <w:rPr>
          <w:rFonts w:hint="eastAsia"/>
        </w:rPr>
        <w:t>月</w:t>
      </w:r>
      <w:r w:rsidRPr="00C959D1">
        <w:t xml:space="preserve"> (</w:t>
      </w:r>
      <w:r w:rsidRPr="00C959D1">
        <w:rPr>
          <w:rFonts w:hint="eastAsia"/>
        </w:rPr>
        <w:t>コア期間</w:t>
      </w:r>
      <w:r w:rsidRPr="00C959D1">
        <w:t>)</w:t>
      </w:r>
    </w:p>
    <w:p w14:paraId="774E281B" w14:textId="67B6E736" w:rsidR="00506B35" w:rsidRPr="00C959D1" w:rsidRDefault="00053036" w:rsidP="00C959D1">
      <w:pPr>
        <w:pStyle w:val="a"/>
        <w:tabs>
          <w:tab w:val="left" w:pos="1477"/>
        </w:tabs>
      </w:pPr>
      <w:r w:rsidRPr="00C959D1">
        <w:rPr>
          <w:rFonts w:hint="eastAsia"/>
          <w:spacing w:val="57"/>
          <w:fitText w:val="886" w:id="-1735015930"/>
        </w:rPr>
        <w:t>受講</w:t>
      </w:r>
      <w:r w:rsidRPr="00C959D1">
        <w:rPr>
          <w:rFonts w:hint="eastAsia"/>
          <w:spacing w:val="-1"/>
          <w:fitText w:val="886" w:id="-1735015930"/>
        </w:rPr>
        <w:t>料</w:t>
      </w:r>
      <w:r w:rsidR="00C959D1">
        <w:tab/>
      </w:r>
      <w:r w:rsidRPr="00C959D1">
        <w:rPr>
          <w:rFonts w:hint="eastAsia"/>
        </w:rPr>
        <w:t>会　員：</w:t>
      </w:r>
      <w:r w:rsidRPr="00C959D1">
        <w:t>38,000</w:t>
      </w:r>
      <w:r w:rsidRPr="00C959D1">
        <w:rPr>
          <w:rFonts w:hint="eastAsia"/>
        </w:rPr>
        <w:t>円</w:t>
      </w:r>
    </w:p>
    <w:p w14:paraId="7F7818C7" w14:textId="1563BB7E" w:rsidR="00053036" w:rsidRDefault="00C959D1" w:rsidP="005768D5">
      <w:pPr>
        <w:pStyle w:val="a"/>
        <w:numPr>
          <w:ilvl w:val="0"/>
          <w:numId w:val="0"/>
        </w:numPr>
        <w:tabs>
          <w:tab w:val="left" w:pos="1477"/>
        </w:tabs>
        <w:ind w:left="227"/>
      </w:pPr>
      <w:r>
        <w:tab/>
      </w:r>
      <w:r w:rsidR="00506B35">
        <w:rPr>
          <w:rFonts w:hint="eastAsia"/>
        </w:rPr>
        <w:t xml:space="preserve">　　</w:t>
      </w:r>
      <w:r w:rsidR="00531698">
        <w:rPr>
          <w:rFonts w:hint="eastAsia"/>
        </w:rPr>
        <w:t xml:space="preserve">　　</w:t>
      </w:r>
      <w:r w:rsidR="005768D5">
        <w:rPr>
          <w:rFonts w:hint="eastAsia"/>
        </w:rPr>
        <w:t xml:space="preserve">　</w:t>
      </w:r>
      <w:r w:rsidR="00053036">
        <w:rPr>
          <w:rFonts w:hint="eastAsia"/>
        </w:rPr>
        <w:t>※日臨工</w:t>
      </w:r>
      <w:r w:rsidR="005768D5">
        <w:rPr>
          <w:rFonts w:hint="eastAsia"/>
        </w:rPr>
        <w:t>正</w:t>
      </w:r>
      <w:r w:rsidR="00053036">
        <w:rPr>
          <w:rFonts w:hint="eastAsia"/>
        </w:rPr>
        <w:t>会員として入会費</w:t>
      </w:r>
      <w:r w:rsidR="005768D5">
        <w:rPr>
          <w:rFonts w:hint="eastAsia"/>
        </w:rPr>
        <w:t>・</w:t>
      </w:r>
      <w:r w:rsidR="00053036">
        <w:rPr>
          <w:rFonts w:hint="eastAsia"/>
        </w:rPr>
        <w:t>年会費の引落口座を登録</w:t>
      </w:r>
      <w:r w:rsidR="00B76AF7">
        <w:rPr>
          <w:rFonts w:hint="eastAsia"/>
        </w:rPr>
        <w:t>した</w:t>
      </w:r>
      <w:r w:rsidR="00053036">
        <w:rPr>
          <w:rFonts w:hint="eastAsia"/>
        </w:rPr>
        <w:t>者</w:t>
      </w:r>
    </w:p>
    <w:p w14:paraId="3D5B974F" w14:textId="17EE4765" w:rsidR="00053036" w:rsidRDefault="00C959D1" w:rsidP="00C959D1">
      <w:pPr>
        <w:pStyle w:val="a"/>
        <w:numPr>
          <w:ilvl w:val="0"/>
          <w:numId w:val="0"/>
        </w:numPr>
        <w:tabs>
          <w:tab w:val="left" w:pos="1477"/>
        </w:tabs>
        <w:ind w:left="227"/>
      </w:pPr>
      <w:r>
        <w:tab/>
      </w:r>
      <w:r w:rsidR="00053036">
        <w:rPr>
          <w:rFonts w:hint="eastAsia"/>
        </w:rPr>
        <w:t>非会員：</w:t>
      </w:r>
      <w:r w:rsidR="00053036">
        <w:t>60,000</w:t>
      </w:r>
      <w:r w:rsidR="00053036">
        <w:rPr>
          <w:rFonts w:hint="eastAsia"/>
        </w:rPr>
        <w:t>円</w:t>
      </w:r>
    </w:p>
    <w:p w14:paraId="7DC885D7" w14:textId="3089593A" w:rsidR="00053036" w:rsidRDefault="00053036" w:rsidP="00053036">
      <w:pPr>
        <w:pStyle w:val="a"/>
        <w:numPr>
          <w:ilvl w:val="0"/>
          <w:numId w:val="25"/>
        </w:numPr>
        <w:ind w:left="227" w:hanging="227"/>
      </w:pPr>
      <w:r>
        <w:rPr>
          <w:rFonts w:hint="eastAsia"/>
        </w:rPr>
        <w:t>受講申込みから実技研修</w:t>
      </w:r>
      <w:r w:rsidR="005768D5">
        <w:rPr>
          <w:rFonts w:hint="eastAsia"/>
        </w:rPr>
        <w:t>の</w:t>
      </w:r>
      <w:r>
        <w:rPr>
          <w:rFonts w:hint="eastAsia"/>
        </w:rPr>
        <w:t>終了までの期間は</w:t>
      </w:r>
      <w:r>
        <w:t>2</w:t>
      </w:r>
      <w:r>
        <w:rPr>
          <w:rFonts w:hint="eastAsia"/>
        </w:rPr>
        <w:t>年間とする</w:t>
      </w:r>
    </w:p>
    <w:p w14:paraId="10C388A3" w14:textId="77777777" w:rsidR="00053036" w:rsidRPr="002A2951" w:rsidRDefault="00053036" w:rsidP="00053036">
      <w:pPr>
        <w:pStyle w:val="a"/>
        <w:numPr>
          <w:ilvl w:val="0"/>
          <w:numId w:val="25"/>
        </w:numPr>
        <w:ind w:left="227" w:hanging="227"/>
      </w:pPr>
      <w:r>
        <w:rPr>
          <w:rFonts w:hint="eastAsia"/>
        </w:rPr>
        <w:t>実技研修を欠席した場合、再予約にあたっては追加費用</w:t>
      </w:r>
      <w:r>
        <w:t xml:space="preserve"> (30,000</w:t>
      </w:r>
      <w:r>
        <w:rPr>
          <w:rFonts w:hint="eastAsia"/>
        </w:rPr>
        <w:t>円</w:t>
      </w:r>
      <w:r>
        <w:t xml:space="preserve">) </w:t>
      </w:r>
      <w:r>
        <w:rPr>
          <w:rFonts w:hint="eastAsia"/>
        </w:rPr>
        <w:t>が必要となる</w:t>
      </w:r>
    </w:p>
    <w:p w14:paraId="3C3B1ACA" w14:textId="77777777" w:rsidR="00B07845" w:rsidRDefault="00B07845" w:rsidP="00B07845"/>
    <w:p w14:paraId="385D8EB0" w14:textId="4720D701" w:rsidR="00053036" w:rsidRDefault="005D5A06" w:rsidP="00B07845">
      <w:r>
        <w:t>5</w:t>
      </w:r>
      <w:r w:rsidR="00B07845">
        <w:t xml:space="preserve"> </w:t>
      </w:r>
      <w:r w:rsidR="00053036">
        <w:rPr>
          <w:rFonts w:hint="eastAsia"/>
        </w:rPr>
        <w:t>研修の内容</w:t>
      </w:r>
    </w:p>
    <w:p w14:paraId="00DC3814" w14:textId="4FFF23E1" w:rsidR="00F60EF3" w:rsidRPr="00C959D1" w:rsidRDefault="00053036" w:rsidP="00531698">
      <w:pPr>
        <w:pStyle w:val="a"/>
        <w:tabs>
          <w:tab w:val="left" w:pos="1477"/>
        </w:tabs>
      </w:pPr>
      <w:r w:rsidRPr="00531698">
        <w:rPr>
          <w:rFonts w:hint="eastAsia"/>
          <w:fitText w:val="886" w:id="-1735015678"/>
        </w:rPr>
        <w:t>基礎研修</w:t>
      </w:r>
      <w:r w:rsidR="00531698">
        <w:tab/>
      </w:r>
      <w:r w:rsidRPr="00C959D1">
        <w:rPr>
          <w:rFonts w:hint="eastAsia"/>
        </w:rPr>
        <w:t>オンデマンド型</w:t>
      </w:r>
      <w:r w:rsidRPr="00C959D1">
        <w:rPr>
          <w:rFonts w:hint="eastAsia"/>
        </w:rPr>
        <w:t>e</w:t>
      </w:r>
      <w:r w:rsidRPr="00C959D1">
        <w:rPr>
          <w:rFonts w:hint="eastAsia"/>
        </w:rPr>
        <w:t>ラーニングにより基礎的な知識を修得　約</w:t>
      </w:r>
      <w:r w:rsidRPr="00C959D1">
        <w:t>20</w:t>
      </w:r>
      <w:r w:rsidRPr="00C959D1">
        <w:rPr>
          <w:rFonts w:hint="eastAsia"/>
        </w:rPr>
        <w:t>時間</w:t>
      </w:r>
    </w:p>
    <w:p w14:paraId="0C3FA41A" w14:textId="2D024FD8" w:rsidR="00053036" w:rsidRPr="00C959D1" w:rsidRDefault="00053036" w:rsidP="00531698">
      <w:pPr>
        <w:pStyle w:val="a"/>
        <w:tabs>
          <w:tab w:val="left" w:pos="1477"/>
        </w:tabs>
      </w:pPr>
      <w:r w:rsidRPr="00C959D1">
        <w:rPr>
          <w:rFonts w:hint="eastAsia"/>
          <w:fitText w:val="886" w:id="-1735015677"/>
        </w:rPr>
        <w:t>実技研修</w:t>
      </w:r>
      <w:r w:rsidR="00531698">
        <w:tab/>
      </w:r>
      <w:r w:rsidRPr="00C959D1">
        <w:rPr>
          <w:rFonts w:hint="eastAsia"/>
        </w:rPr>
        <w:t>対面式にて、</w:t>
      </w:r>
      <w:r w:rsidRPr="00C959D1">
        <w:rPr>
          <w:rFonts w:hint="eastAsia"/>
        </w:rPr>
        <w:t>2</w:t>
      </w:r>
      <w:r w:rsidRPr="00C959D1">
        <w:rPr>
          <w:rFonts w:hint="eastAsia"/>
        </w:rPr>
        <w:t xml:space="preserve">人１組で模擬医療機器等を用いて実技を修得　</w:t>
      </w:r>
      <w:r w:rsidRPr="00C959D1">
        <w:rPr>
          <w:rFonts w:hint="eastAsia"/>
        </w:rPr>
        <w:t>2</w:t>
      </w:r>
      <w:r w:rsidRPr="00C959D1">
        <w:rPr>
          <w:rFonts w:hint="eastAsia"/>
        </w:rPr>
        <w:t>日間</w:t>
      </w:r>
    </w:p>
    <w:p w14:paraId="14F496C6" w14:textId="6A56C5E6" w:rsidR="00F60EF3" w:rsidRDefault="00531698" w:rsidP="00531698">
      <w:pPr>
        <w:pStyle w:val="a"/>
        <w:numPr>
          <w:ilvl w:val="0"/>
          <w:numId w:val="0"/>
        </w:numPr>
        <w:tabs>
          <w:tab w:val="left" w:pos="1477"/>
        </w:tabs>
        <w:ind w:left="284"/>
      </w:pPr>
      <w:r>
        <w:tab/>
      </w:r>
      <w:r>
        <w:rPr>
          <w:rFonts w:hint="eastAsia"/>
        </w:rPr>
        <w:t xml:space="preserve">　</w:t>
      </w:r>
      <w:r w:rsidR="005768D5">
        <w:rPr>
          <w:rFonts w:hint="eastAsia"/>
        </w:rPr>
        <w:t xml:space="preserve">　</w:t>
      </w:r>
      <w:r w:rsidR="003F151D">
        <w:rPr>
          <w:rFonts w:hint="eastAsia"/>
        </w:rPr>
        <w:t>※</w:t>
      </w:r>
      <w:r w:rsidR="00053036">
        <w:rPr>
          <w:rFonts w:hint="eastAsia"/>
        </w:rPr>
        <w:t>開催の日程等は以下</w:t>
      </w:r>
      <w:r w:rsidR="00053036">
        <w:t>WEB</w:t>
      </w:r>
      <w:r w:rsidR="00053036">
        <w:rPr>
          <w:rFonts w:hint="eastAsia"/>
        </w:rPr>
        <w:t>サイトに掲載</w:t>
      </w:r>
    </w:p>
    <w:p w14:paraId="7E717D4B" w14:textId="77777777" w:rsidR="00B07845" w:rsidRDefault="00B07845" w:rsidP="00B07845"/>
    <w:p w14:paraId="5F964B97" w14:textId="5C31F87E" w:rsidR="00053036" w:rsidRDefault="005D5A06" w:rsidP="00B07845">
      <w:r>
        <w:t>6</w:t>
      </w:r>
      <w:r w:rsidR="00B07845">
        <w:t xml:space="preserve">. </w:t>
      </w:r>
      <w:r w:rsidR="00053036">
        <w:rPr>
          <w:rFonts w:hint="eastAsia"/>
        </w:rPr>
        <w:t>特設サイト</w:t>
      </w:r>
    </w:p>
    <w:p w14:paraId="23DECF47" w14:textId="1B6013F6" w:rsidR="00053036" w:rsidRPr="008D5D73" w:rsidRDefault="00053036" w:rsidP="00F60EF3">
      <w:pPr>
        <w:pStyle w:val="a"/>
        <w:numPr>
          <w:ilvl w:val="0"/>
          <w:numId w:val="0"/>
        </w:numPr>
        <w:ind w:left="284"/>
      </w:pPr>
      <w:r w:rsidRPr="008D5D73">
        <w:rPr>
          <w:rFonts w:hint="eastAsia"/>
        </w:rPr>
        <w:t>ht</w:t>
      </w:r>
      <w:r w:rsidRPr="008D5D73">
        <w:t>tps://www.ja-ces.or.jp/kokuji-kenshu/</w:t>
      </w:r>
    </w:p>
    <w:p w14:paraId="35C2998E" w14:textId="77777777" w:rsidR="00053036" w:rsidRPr="00FB3BDC" w:rsidRDefault="00053036" w:rsidP="00053036">
      <w:pPr>
        <w:pStyle w:val="a"/>
        <w:numPr>
          <w:ilvl w:val="0"/>
          <w:numId w:val="0"/>
        </w:numPr>
        <w:spacing w:beforeLines="20" w:before="60"/>
        <w:ind w:left="420" w:rightChars="150" w:right="317" w:hanging="420"/>
      </w:pPr>
    </w:p>
    <w:p w14:paraId="0E3F6FC0" w14:textId="3A66EB26" w:rsidR="00053036" w:rsidRDefault="00053036" w:rsidP="00B76AF7">
      <w:pPr>
        <w:pStyle w:val="a8"/>
      </w:pPr>
      <w:r>
        <w:rPr>
          <w:rFonts w:hint="eastAsia"/>
        </w:rPr>
        <w:t>以上</w:t>
      </w:r>
    </w:p>
    <w:p w14:paraId="1957D54B" w14:textId="11F23B02" w:rsidR="00B76AF7" w:rsidRDefault="00B76AF7" w:rsidP="00B76AF7">
      <w:pPr>
        <w:pStyle w:val="a8"/>
      </w:pPr>
    </w:p>
    <w:p w14:paraId="14CE83F6" w14:textId="3B1F2710" w:rsidR="00B76AF7" w:rsidRDefault="00B76AF7" w:rsidP="00B76AF7">
      <w:pPr>
        <w:pStyle w:val="a8"/>
      </w:pPr>
    </w:p>
    <w:tbl>
      <w:tblPr>
        <w:tblStyle w:val="ac"/>
        <w:tblpPr w:leftFromText="142" w:rightFromText="142" w:vertAnchor="text" w:horzAnchor="margin" w:tblpY="123"/>
        <w:tblW w:w="5000" w:type="pct"/>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8714"/>
      </w:tblGrid>
      <w:tr w:rsidR="00C959D1" w14:paraId="7514934D" w14:textId="77777777" w:rsidTr="00531698">
        <w:trPr>
          <w:trHeight w:val="1134"/>
        </w:trPr>
        <w:tc>
          <w:tcPr>
            <w:tcW w:w="5000" w:type="pct"/>
            <w:vAlign w:val="center"/>
          </w:tcPr>
          <w:p w14:paraId="32AEC050" w14:textId="352A75F7" w:rsidR="00053036" w:rsidRDefault="00531698" w:rsidP="00531698">
            <w:pPr>
              <w:jc w:val="center"/>
            </w:pPr>
            <w:r>
              <w:rPr>
                <w:noProof/>
              </w:rPr>
              <w:drawing>
                <wp:inline distT="0" distB="0" distL="0" distR="0" wp14:anchorId="38FC66D0" wp14:editId="46010A7C">
                  <wp:extent cx="5429199" cy="647074"/>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cstate="print">
                            <a:extLst>
                              <a:ext uri="{28A0092B-C50C-407E-A947-70E740481C1C}">
                                <a14:useLocalDpi xmlns:a14="http://schemas.microsoft.com/office/drawing/2010/main" val="0"/>
                              </a:ext>
                            </a:extLst>
                          </a:blip>
                          <a:srcRect l="217" r="217"/>
                          <a:stretch>
                            <a:fillRect/>
                          </a:stretch>
                        </pic:blipFill>
                        <pic:spPr bwMode="auto">
                          <a:xfrm>
                            <a:off x="0" y="0"/>
                            <a:ext cx="5513265" cy="65709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D624AC1" w14:textId="12A5410C" w:rsidR="005A4774" w:rsidRPr="00A736BC" w:rsidRDefault="005A4774" w:rsidP="00A736BC">
      <w:pPr>
        <w:jc w:val="right"/>
      </w:pPr>
    </w:p>
    <w:sectPr w:rsidR="005A4774" w:rsidRPr="00A736BC" w:rsidSect="00531698">
      <w:headerReference w:type="default" r:id="rId10"/>
      <w:pgSz w:w="11900" w:h="16840"/>
      <w:pgMar w:top="1985" w:right="1588" w:bottom="1701" w:left="1588" w:header="1134" w:footer="510" w:gutter="0"/>
      <w:cols w:space="425"/>
      <w:docGrid w:type="linesAndChars" w:linePitch="304"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9471D" w14:textId="77777777" w:rsidR="000727C6" w:rsidRDefault="000727C6" w:rsidP="004E7220">
      <w:r>
        <w:separator/>
      </w:r>
    </w:p>
  </w:endnote>
  <w:endnote w:type="continuationSeparator" w:id="0">
    <w:p w14:paraId="6F7C2A04" w14:textId="77777777" w:rsidR="000727C6" w:rsidRDefault="000727C6" w:rsidP="004E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ＭＳ Ｐゴシック">
    <w:panose1 w:val="020B0600070205080204"/>
    <w:charset w:val="80"/>
    <w:family w:val="swiss"/>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見出しのフォント - コンプ">
    <w:altName w:val="ＭＳ 明朝"/>
    <w:panose1 w:val="020B0604020202020204"/>
    <w:charset w:val="00"/>
    <w:family w:val="roman"/>
    <w:pitch w:val="variable"/>
    <w:sig w:usb0="E0000AFF" w:usb1="00007843" w:usb2="00000001" w:usb3="00000000" w:csb0="000001BF" w:csb1="00000000"/>
  </w:font>
  <w:font w:name="Times New Roman (本文のフォント - コンプレ">
    <w:altName w:val="ＭＳ 明朝"/>
    <w:panose1 w:val="020B0604020202020204"/>
    <w:charset w:val="00"/>
    <w:family w:val="roman"/>
    <w:pitch w:val="variable"/>
    <w:sig w:usb0="00000000" w:usb1="00007843" w:usb2="00000001" w:usb3="00000000" w:csb0="000001B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52A2" w14:textId="77777777" w:rsidR="000727C6" w:rsidRDefault="000727C6" w:rsidP="004E7220">
      <w:r>
        <w:separator/>
      </w:r>
    </w:p>
  </w:footnote>
  <w:footnote w:type="continuationSeparator" w:id="0">
    <w:p w14:paraId="201D5A2A" w14:textId="77777777" w:rsidR="000727C6" w:rsidRDefault="000727C6" w:rsidP="004E7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F4D" w14:textId="2CE5F7F4" w:rsidR="00D47D00" w:rsidRDefault="00D03749" w:rsidP="00D47D00">
    <w:pPr>
      <w:pStyle w:val="af"/>
      <w:jc w:val="right"/>
    </w:pPr>
    <w:r>
      <w:rPr>
        <w:rFonts w:hint="eastAsia"/>
      </w:rPr>
      <w:t>【</w:t>
    </w:r>
    <w:r w:rsidR="00D47D00">
      <w:rPr>
        <w:rFonts w:hint="eastAsia"/>
      </w:rPr>
      <w:t>別紙</w:t>
    </w:r>
    <w:r w:rsidR="00777FDF">
      <w:t>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5E22" w14:textId="49A2474B" w:rsidR="007F2A92" w:rsidRDefault="00D03749" w:rsidP="007F2A92">
    <w:pPr>
      <w:pStyle w:val="af"/>
      <w:jc w:val="right"/>
    </w:pPr>
    <w:r>
      <w:rPr>
        <w:rFonts w:hint="eastAsia"/>
      </w:rPr>
      <w:t>【</w:t>
    </w:r>
    <w:r w:rsidR="00B76AF7">
      <w:rPr>
        <w:rFonts w:hint="eastAsia"/>
      </w:rPr>
      <w:t>別紙</w:t>
    </w:r>
    <w:r w:rsidR="00B76AF7">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76A1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ED697F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3948F8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49CA31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966E4F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E8644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64491A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D64A1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B50689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4EE68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3B0CDC"/>
    <w:multiLevelType w:val="hybridMultilevel"/>
    <w:tmpl w:val="3190F1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D97D7B"/>
    <w:multiLevelType w:val="hybridMultilevel"/>
    <w:tmpl w:val="86423AFE"/>
    <w:lvl w:ilvl="0" w:tplc="06927C4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EF75DA6"/>
    <w:multiLevelType w:val="hybridMultilevel"/>
    <w:tmpl w:val="3CCCAF7E"/>
    <w:lvl w:ilvl="0" w:tplc="D69E0E38">
      <w:numFmt w:val="bullet"/>
      <w:lvlText w:val="○"/>
      <w:lvlJc w:val="left"/>
      <w:pPr>
        <w:ind w:left="420" w:hanging="420"/>
      </w:pPr>
      <w:rPr>
        <w:rFonts w:ascii="Arial Unicode MS" w:eastAsia="Arial Unicode MS" w:hAnsi="Arial Unicode MS" w:cs="Arial Unicode MS" w:hint="default"/>
        <w:b w:val="0"/>
        <w:bCs w:val="0"/>
        <w:i w:val="0"/>
        <w:iCs w:val="0"/>
        <w:spacing w:val="31"/>
        <w:w w:val="100"/>
        <w:sz w:val="28"/>
        <w:szCs w:val="28"/>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A020133"/>
    <w:multiLevelType w:val="hybridMultilevel"/>
    <w:tmpl w:val="DF988DCE"/>
    <w:lvl w:ilvl="0" w:tplc="9FCA96F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B50288"/>
    <w:multiLevelType w:val="hybridMultilevel"/>
    <w:tmpl w:val="A74ECF8A"/>
    <w:lvl w:ilvl="0" w:tplc="E0AE20FE">
      <w:start w:val="1"/>
      <w:numFmt w:val="bullet"/>
      <w:lvlText w:val="・"/>
      <w:lvlJc w:val="left"/>
      <w:pPr>
        <w:ind w:left="2978" w:hanging="284"/>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3F40EAF"/>
    <w:multiLevelType w:val="hybridMultilevel"/>
    <w:tmpl w:val="65A25B88"/>
    <w:lvl w:ilvl="0" w:tplc="E09AF4C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297A64"/>
    <w:multiLevelType w:val="hybridMultilevel"/>
    <w:tmpl w:val="53C41A78"/>
    <w:lvl w:ilvl="0" w:tplc="06927C48">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BF0266"/>
    <w:multiLevelType w:val="hybridMultilevel"/>
    <w:tmpl w:val="CEA8B414"/>
    <w:lvl w:ilvl="0" w:tplc="12500C16">
      <w:start w:val="1"/>
      <w:numFmt w:val="bullet"/>
      <w:pStyle w:val="a"/>
      <w:lvlText w:val="・"/>
      <w:lvlJc w:val="left"/>
      <w:pPr>
        <w:ind w:left="2978" w:hanging="284"/>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1F0EA6"/>
    <w:multiLevelType w:val="hybridMultilevel"/>
    <w:tmpl w:val="5422EBFE"/>
    <w:lvl w:ilvl="0" w:tplc="326CB2D0">
      <w:numFmt w:val="bullet"/>
      <w:lvlText w:val="・"/>
      <w:lvlJc w:val="left"/>
      <w:pPr>
        <w:ind w:left="762" w:hanging="360"/>
      </w:pPr>
      <w:rPr>
        <w:rFonts w:ascii="ＭＳ 明朝" w:eastAsia="ＭＳ 明朝" w:hAnsi="ＭＳ 明朝" w:cs="ＭＳ Ｐゴシック"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9" w15:restartNumberingAfterBreak="0">
    <w:nsid w:val="4C436719"/>
    <w:multiLevelType w:val="hybridMultilevel"/>
    <w:tmpl w:val="763C6506"/>
    <w:lvl w:ilvl="0" w:tplc="0BA4E50C">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6067CD"/>
    <w:multiLevelType w:val="hybridMultilevel"/>
    <w:tmpl w:val="D480ACF6"/>
    <w:lvl w:ilvl="0" w:tplc="06927C48">
      <w:start w:val="1"/>
      <w:numFmt w:val="bullet"/>
      <w:lvlText w:val="・"/>
      <w:lvlJc w:val="left"/>
      <w:pPr>
        <w:ind w:left="621" w:hanging="420"/>
      </w:pPr>
      <w:rPr>
        <w:rFonts w:ascii="ＭＳ 明朝" w:eastAsia="ＭＳ 明朝" w:hAnsi="ＭＳ 明朝"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1" w15:restartNumberingAfterBreak="0">
    <w:nsid w:val="58FC0320"/>
    <w:multiLevelType w:val="hybridMultilevel"/>
    <w:tmpl w:val="492475E4"/>
    <w:lvl w:ilvl="0" w:tplc="D69E0E38">
      <w:numFmt w:val="bullet"/>
      <w:lvlText w:val="○"/>
      <w:lvlJc w:val="left"/>
      <w:pPr>
        <w:ind w:left="420" w:hanging="420"/>
      </w:pPr>
      <w:rPr>
        <w:rFonts w:ascii="Arial Unicode MS" w:eastAsia="Arial Unicode MS" w:hAnsi="Arial Unicode MS" w:cs="Arial Unicode MS" w:hint="default"/>
        <w:b w:val="0"/>
        <w:bCs w:val="0"/>
        <w:i w:val="0"/>
        <w:iCs w:val="0"/>
        <w:spacing w:val="31"/>
        <w:w w:val="100"/>
        <w:sz w:val="28"/>
        <w:szCs w:val="28"/>
      </w:rPr>
    </w:lvl>
    <w:lvl w:ilvl="1" w:tplc="06927C48">
      <w:start w:val="1"/>
      <w:numFmt w:val="bullet"/>
      <w:lvlText w:val="・"/>
      <w:lvlJc w:val="left"/>
      <w:pPr>
        <w:ind w:left="1024"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95E3789"/>
    <w:multiLevelType w:val="hybridMultilevel"/>
    <w:tmpl w:val="675ED87C"/>
    <w:lvl w:ilvl="0" w:tplc="06927C4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32F4018"/>
    <w:multiLevelType w:val="hybridMultilevel"/>
    <w:tmpl w:val="24B6E6A4"/>
    <w:lvl w:ilvl="0" w:tplc="06927C4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D2453E"/>
    <w:multiLevelType w:val="hybridMultilevel"/>
    <w:tmpl w:val="71E27D44"/>
    <w:lvl w:ilvl="0" w:tplc="9FCA96F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15:restartNumberingAfterBreak="0">
    <w:nsid w:val="671013A8"/>
    <w:multiLevelType w:val="hybridMultilevel"/>
    <w:tmpl w:val="A1083434"/>
    <w:lvl w:ilvl="0" w:tplc="06927C48">
      <w:start w:val="1"/>
      <w:numFmt w:val="bullet"/>
      <w:lvlText w:val="・"/>
      <w:lvlJc w:val="left"/>
      <w:pPr>
        <w:ind w:left="621" w:hanging="420"/>
      </w:pPr>
      <w:rPr>
        <w:rFonts w:ascii="ＭＳ 明朝" w:eastAsia="ＭＳ 明朝" w:hAnsi="ＭＳ 明朝"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6" w15:restartNumberingAfterBreak="0">
    <w:nsid w:val="68816D70"/>
    <w:multiLevelType w:val="hybridMultilevel"/>
    <w:tmpl w:val="BD9C9776"/>
    <w:lvl w:ilvl="0" w:tplc="9FCA96F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95118F"/>
    <w:multiLevelType w:val="hybridMultilevel"/>
    <w:tmpl w:val="40BE2D4A"/>
    <w:lvl w:ilvl="0" w:tplc="06927C48">
      <w:start w:val="1"/>
      <w:numFmt w:val="bullet"/>
      <w:lvlText w:val="・"/>
      <w:lvlJc w:val="left"/>
      <w:pPr>
        <w:ind w:left="1024" w:hanging="420"/>
      </w:pPr>
      <w:rPr>
        <w:rFonts w:ascii="ＭＳ 明朝" w:eastAsia="ＭＳ 明朝" w:hAnsi="ＭＳ 明朝" w:hint="eastAsia"/>
      </w:rPr>
    </w:lvl>
    <w:lvl w:ilvl="1" w:tplc="0409000B" w:tentative="1">
      <w:start w:val="1"/>
      <w:numFmt w:val="bullet"/>
      <w:lvlText w:val=""/>
      <w:lvlJc w:val="left"/>
      <w:pPr>
        <w:ind w:left="1444" w:hanging="420"/>
      </w:pPr>
      <w:rPr>
        <w:rFonts w:ascii="Wingdings" w:hAnsi="Wingdings" w:hint="default"/>
      </w:rPr>
    </w:lvl>
    <w:lvl w:ilvl="2" w:tplc="0409000D" w:tentative="1">
      <w:start w:val="1"/>
      <w:numFmt w:val="bullet"/>
      <w:lvlText w:val=""/>
      <w:lvlJc w:val="left"/>
      <w:pPr>
        <w:ind w:left="1864" w:hanging="420"/>
      </w:pPr>
      <w:rPr>
        <w:rFonts w:ascii="Wingdings" w:hAnsi="Wingdings" w:hint="default"/>
      </w:rPr>
    </w:lvl>
    <w:lvl w:ilvl="3" w:tplc="04090001" w:tentative="1">
      <w:start w:val="1"/>
      <w:numFmt w:val="bullet"/>
      <w:lvlText w:val=""/>
      <w:lvlJc w:val="left"/>
      <w:pPr>
        <w:ind w:left="2284" w:hanging="420"/>
      </w:pPr>
      <w:rPr>
        <w:rFonts w:ascii="Wingdings" w:hAnsi="Wingdings" w:hint="default"/>
      </w:rPr>
    </w:lvl>
    <w:lvl w:ilvl="4" w:tplc="0409000B" w:tentative="1">
      <w:start w:val="1"/>
      <w:numFmt w:val="bullet"/>
      <w:lvlText w:val=""/>
      <w:lvlJc w:val="left"/>
      <w:pPr>
        <w:ind w:left="2704" w:hanging="420"/>
      </w:pPr>
      <w:rPr>
        <w:rFonts w:ascii="Wingdings" w:hAnsi="Wingdings" w:hint="default"/>
      </w:rPr>
    </w:lvl>
    <w:lvl w:ilvl="5" w:tplc="0409000D" w:tentative="1">
      <w:start w:val="1"/>
      <w:numFmt w:val="bullet"/>
      <w:lvlText w:val=""/>
      <w:lvlJc w:val="left"/>
      <w:pPr>
        <w:ind w:left="3124" w:hanging="420"/>
      </w:pPr>
      <w:rPr>
        <w:rFonts w:ascii="Wingdings" w:hAnsi="Wingdings" w:hint="default"/>
      </w:rPr>
    </w:lvl>
    <w:lvl w:ilvl="6" w:tplc="04090001" w:tentative="1">
      <w:start w:val="1"/>
      <w:numFmt w:val="bullet"/>
      <w:lvlText w:val=""/>
      <w:lvlJc w:val="left"/>
      <w:pPr>
        <w:ind w:left="3544" w:hanging="420"/>
      </w:pPr>
      <w:rPr>
        <w:rFonts w:ascii="Wingdings" w:hAnsi="Wingdings" w:hint="default"/>
      </w:rPr>
    </w:lvl>
    <w:lvl w:ilvl="7" w:tplc="0409000B" w:tentative="1">
      <w:start w:val="1"/>
      <w:numFmt w:val="bullet"/>
      <w:lvlText w:val=""/>
      <w:lvlJc w:val="left"/>
      <w:pPr>
        <w:ind w:left="3964" w:hanging="420"/>
      </w:pPr>
      <w:rPr>
        <w:rFonts w:ascii="Wingdings" w:hAnsi="Wingdings" w:hint="default"/>
      </w:rPr>
    </w:lvl>
    <w:lvl w:ilvl="8" w:tplc="0409000D" w:tentative="1">
      <w:start w:val="1"/>
      <w:numFmt w:val="bullet"/>
      <w:lvlText w:val=""/>
      <w:lvlJc w:val="left"/>
      <w:pPr>
        <w:ind w:left="4384" w:hanging="420"/>
      </w:pPr>
      <w:rPr>
        <w:rFonts w:ascii="Wingdings" w:hAnsi="Wingdings" w:hint="default"/>
      </w:rPr>
    </w:lvl>
  </w:abstractNum>
  <w:abstractNum w:abstractNumId="28" w15:restartNumberingAfterBreak="0">
    <w:nsid w:val="6D830C59"/>
    <w:multiLevelType w:val="hybridMultilevel"/>
    <w:tmpl w:val="517C9216"/>
    <w:lvl w:ilvl="0" w:tplc="326CB2D0">
      <w:numFmt w:val="bullet"/>
      <w:lvlText w:val="・"/>
      <w:lvlJc w:val="left"/>
      <w:pPr>
        <w:ind w:left="561" w:hanging="360"/>
      </w:pPr>
      <w:rPr>
        <w:rFonts w:ascii="ＭＳ 明朝" w:eastAsia="ＭＳ 明朝" w:hAnsi="ＭＳ 明朝" w:cs="ＭＳ Ｐゴシック"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9" w15:restartNumberingAfterBreak="0">
    <w:nsid w:val="7C522F18"/>
    <w:multiLevelType w:val="hybridMultilevel"/>
    <w:tmpl w:val="B9965D48"/>
    <w:lvl w:ilvl="0" w:tplc="06927C4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28"/>
  </w:num>
  <w:num w:numId="3">
    <w:abstractNumId w:val="18"/>
  </w:num>
  <w:num w:numId="4">
    <w:abstractNumId w:val="25"/>
  </w:num>
  <w:num w:numId="5">
    <w:abstractNumId w:val="27"/>
  </w:num>
  <w:num w:numId="6">
    <w:abstractNumId w:val="15"/>
  </w:num>
  <w:num w:numId="7">
    <w:abstractNumId w:val="11"/>
  </w:num>
  <w:num w:numId="8">
    <w:abstractNumId w:val="12"/>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 w:numId="19">
    <w:abstractNumId w:val="26"/>
  </w:num>
  <w:num w:numId="20">
    <w:abstractNumId w:val="24"/>
  </w:num>
  <w:num w:numId="21">
    <w:abstractNumId w:val="24"/>
    <w:lvlOverride w:ilvl="0">
      <w:startOverride w:val="1"/>
    </w:lvlOverride>
  </w:num>
  <w:num w:numId="22">
    <w:abstractNumId w:val="13"/>
  </w:num>
  <w:num w:numId="23">
    <w:abstractNumId w:val="21"/>
  </w:num>
  <w:num w:numId="24">
    <w:abstractNumId w:val="22"/>
  </w:num>
  <w:num w:numId="25">
    <w:abstractNumId w:val="16"/>
  </w:num>
  <w:num w:numId="26">
    <w:abstractNumId w:val="29"/>
  </w:num>
  <w:num w:numId="27">
    <w:abstractNumId w:val="23"/>
  </w:num>
  <w:num w:numId="28">
    <w:abstractNumId w:val="17"/>
  </w:num>
  <w:num w:numId="29">
    <w:abstractNumId w:val="10"/>
  </w:num>
  <w:num w:numId="30">
    <w:abstractNumId w:val="19"/>
  </w:num>
  <w:num w:numId="31">
    <w:abstractNumId w:val="17"/>
    <w:lvlOverride w:ilvl="0">
      <w:startOverride w:val="1"/>
    </w:lvlOverride>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161"/>
  <w:drawingGridHorizontalSpacing w:val="213"/>
  <w:drawingGridVerticalSpacing w:val="15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10"/>
    <w:rsid w:val="00002E25"/>
    <w:rsid w:val="00007BDC"/>
    <w:rsid w:val="00020FF1"/>
    <w:rsid w:val="0002714A"/>
    <w:rsid w:val="00037204"/>
    <w:rsid w:val="00040C7D"/>
    <w:rsid w:val="00053036"/>
    <w:rsid w:val="0005376E"/>
    <w:rsid w:val="000636DC"/>
    <w:rsid w:val="00071A7C"/>
    <w:rsid w:val="000727C6"/>
    <w:rsid w:val="00080355"/>
    <w:rsid w:val="00085D77"/>
    <w:rsid w:val="00093527"/>
    <w:rsid w:val="000B3991"/>
    <w:rsid w:val="000C45A7"/>
    <w:rsid w:val="000C751E"/>
    <w:rsid w:val="000D62D9"/>
    <w:rsid w:val="000E019C"/>
    <w:rsid w:val="000E228D"/>
    <w:rsid w:val="000E4FF6"/>
    <w:rsid w:val="0010146E"/>
    <w:rsid w:val="001037D0"/>
    <w:rsid w:val="001061F8"/>
    <w:rsid w:val="00130CB2"/>
    <w:rsid w:val="00166D38"/>
    <w:rsid w:val="001929A2"/>
    <w:rsid w:val="001A0F99"/>
    <w:rsid w:val="001A373E"/>
    <w:rsid w:val="001A526F"/>
    <w:rsid w:val="001B7C56"/>
    <w:rsid w:val="001C2E3B"/>
    <w:rsid w:val="001C6FEA"/>
    <w:rsid w:val="001E28B9"/>
    <w:rsid w:val="001E5076"/>
    <w:rsid w:val="001E5998"/>
    <w:rsid w:val="001F2DA4"/>
    <w:rsid w:val="001F7B6A"/>
    <w:rsid w:val="002070BC"/>
    <w:rsid w:val="002225AE"/>
    <w:rsid w:val="00232F34"/>
    <w:rsid w:val="0023557E"/>
    <w:rsid w:val="00252F86"/>
    <w:rsid w:val="00285DF1"/>
    <w:rsid w:val="0028655A"/>
    <w:rsid w:val="002941A2"/>
    <w:rsid w:val="002A144A"/>
    <w:rsid w:val="002A2951"/>
    <w:rsid w:val="002A4CD0"/>
    <w:rsid w:val="002B35DB"/>
    <w:rsid w:val="002D1548"/>
    <w:rsid w:val="002D6C75"/>
    <w:rsid w:val="002D77C3"/>
    <w:rsid w:val="002E370E"/>
    <w:rsid w:val="002F061D"/>
    <w:rsid w:val="00303BE4"/>
    <w:rsid w:val="00305C0B"/>
    <w:rsid w:val="00312788"/>
    <w:rsid w:val="00352BD8"/>
    <w:rsid w:val="00370E83"/>
    <w:rsid w:val="00371AF4"/>
    <w:rsid w:val="00375F45"/>
    <w:rsid w:val="00390C74"/>
    <w:rsid w:val="00391D5D"/>
    <w:rsid w:val="003A03DB"/>
    <w:rsid w:val="003A0DB2"/>
    <w:rsid w:val="003A13A4"/>
    <w:rsid w:val="003A15DE"/>
    <w:rsid w:val="003B25EB"/>
    <w:rsid w:val="003B3641"/>
    <w:rsid w:val="003C01C7"/>
    <w:rsid w:val="003C3BA8"/>
    <w:rsid w:val="003C3F68"/>
    <w:rsid w:val="003D429B"/>
    <w:rsid w:val="003D5257"/>
    <w:rsid w:val="003D57D6"/>
    <w:rsid w:val="003E7F58"/>
    <w:rsid w:val="003F0ED3"/>
    <w:rsid w:val="003F151D"/>
    <w:rsid w:val="003F6E38"/>
    <w:rsid w:val="0041113F"/>
    <w:rsid w:val="00411CBC"/>
    <w:rsid w:val="00421E4F"/>
    <w:rsid w:val="004252AF"/>
    <w:rsid w:val="00426514"/>
    <w:rsid w:val="0043362F"/>
    <w:rsid w:val="0044235C"/>
    <w:rsid w:val="004426EE"/>
    <w:rsid w:val="0044587A"/>
    <w:rsid w:val="00452AFB"/>
    <w:rsid w:val="00464A7A"/>
    <w:rsid w:val="00467BA2"/>
    <w:rsid w:val="00472AC3"/>
    <w:rsid w:val="00473040"/>
    <w:rsid w:val="004844D2"/>
    <w:rsid w:val="004A7E81"/>
    <w:rsid w:val="004B5B7B"/>
    <w:rsid w:val="004C5A6F"/>
    <w:rsid w:val="004E0446"/>
    <w:rsid w:val="004E7220"/>
    <w:rsid w:val="0050157C"/>
    <w:rsid w:val="00506B35"/>
    <w:rsid w:val="00531698"/>
    <w:rsid w:val="0054232F"/>
    <w:rsid w:val="00573C35"/>
    <w:rsid w:val="005768D5"/>
    <w:rsid w:val="0058056E"/>
    <w:rsid w:val="00597530"/>
    <w:rsid w:val="005A4774"/>
    <w:rsid w:val="005D00F0"/>
    <w:rsid w:val="005D477B"/>
    <w:rsid w:val="005D5A06"/>
    <w:rsid w:val="005F2C18"/>
    <w:rsid w:val="00603617"/>
    <w:rsid w:val="0064168D"/>
    <w:rsid w:val="006609E6"/>
    <w:rsid w:val="006626B0"/>
    <w:rsid w:val="006633FB"/>
    <w:rsid w:val="00666C1E"/>
    <w:rsid w:val="00666EBF"/>
    <w:rsid w:val="00684AB5"/>
    <w:rsid w:val="0068702F"/>
    <w:rsid w:val="00687D79"/>
    <w:rsid w:val="006962DE"/>
    <w:rsid w:val="006B22FD"/>
    <w:rsid w:val="006C5F7D"/>
    <w:rsid w:val="006D73F6"/>
    <w:rsid w:val="006F043B"/>
    <w:rsid w:val="006F5661"/>
    <w:rsid w:val="007131ED"/>
    <w:rsid w:val="00713B7B"/>
    <w:rsid w:val="007151EA"/>
    <w:rsid w:val="00727A74"/>
    <w:rsid w:val="00742256"/>
    <w:rsid w:val="00750EAB"/>
    <w:rsid w:val="00753B8D"/>
    <w:rsid w:val="0075498A"/>
    <w:rsid w:val="00762429"/>
    <w:rsid w:val="00765F55"/>
    <w:rsid w:val="007661FA"/>
    <w:rsid w:val="00773EAC"/>
    <w:rsid w:val="00777FDF"/>
    <w:rsid w:val="00784E67"/>
    <w:rsid w:val="00786EF5"/>
    <w:rsid w:val="00787F6E"/>
    <w:rsid w:val="00794C48"/>
    <w:rsid w:val="00794F44"/>
    <w:rsid w:val="007B38A4"/>
    <w:rsid w:val="007B3F18"/>
    <w:rsid w:val="007C2C86"/>
    <w:rsid w:val="007C494E"/>
    <w:rsid w:val="007D29C5"/>
    <w:rsid w:val="007D3B20"/>
    <w:rsid w:val="007E4654"/>
    <w:rsid w:val="007E5EA0"/>
    <w:rsid w:val="007E71E1"/>
    <w:rsid w:val="007F0ECB"/>
    <w:rsid w:val="007F2A92"/>
    <w:rsid w:val="007F7731"/>
    <w:rsid w:val="007F7ECD"/>
    <w:rsid w:val="00812446"/>
    <w:rsid w:val="008144B1"/>
    <w:rsid w:val="0081704A"/>
    <w:rsid w:val="00847A9F"/>
    <w:rsid w:val="00856A58"/>
    <w:rsid w:val="008A19E6"/>
    <w:rsid w:val="008A1EDE"/>
    <w:rsid w:val="008A5810"/>
    <w:rsid w:val="008B479F"/>
    <w:rsid w:val="008C2566"/>
    <w:rsid w:val="008C3E20"/>
    <w:rsid w:val="008D2DCD"/>
    <w:rsid w:val="008D5D73"/>
    <w:rsid w:val="008E3079"/>
    <w:rsid w:val="008E64D2"/>
    <w:rsid w:val="008F1845"/>
    <w:rsid w:val="008F4B05"/>
    <w:rsid w:val="008F6F58"/>
    <w:rsid w:val="0090247A"/>
    <w:rsid w:val="00917D60"/>
    <w:rsid w:val="0092248A"/>
    <w:rsid w:val="00932E14"/>
    <w:rsid w:val="00956AB0"/>
    <w:rsid w:val="009619BD"/>
    <w:rsid w:val="00972BB9"/>
    <w:rsid w:val="00987D42"/>
    <w:rsid w:val="0099094D"/>
    <w:rsid w:val="009937FB"/>
    <w:rsid w:val="009A1971"/>
    <w:rsid w:val="009A1B18"/>
    <w:rsid w:val="009A65FF"/>
    <w:rsid w:val="009B7EA3"/>
    <w:rsid w:val="009C4450"/>
    <w:rsid w:val="009D72DA"/>
    <w:rsid w:val="009E2570"/>
    <w:rsid w:val="009E26C8"/>
    <w:rsid w:val="00A07486"/>
    <w:rsid w:val="00A149A2"/>
    <w:rsid w:val="00A26750"/>
    <w:rsid w:val="00A33878"/>
    <w:rsid w:val="00A33BC9"/>
    <w:rsid w:val="00A41AAA"/>
    <w:rsid w:val="00A41CF1"/>
    <w:rsid w:val="00A43D7E"/>
    <w:rsid w:val="00A441AD"/>
    <w:rsid w:val="00A44685"/>
    <w:rsid w:val="00A53A93"/>
    <w:rsid w:val="00A54738"/>
    <w:rsid w:val="00A55F5F"/>
    <w:rsid w:val="00A57C89"/>
    <w:rsid w:val="00A736BC"/>
    <w:rsid w:val="00A85BA2"/>
    <w:rsid w:val="00A95399"/>
    <w:rsid w:val="00AC0410"/>
    <w:rsid w:val="00AC6EE9"/>
    <w:rsid w:val="00AC77B5"/>
    <w:rsid w:val="00AD3B1E"/>
    <w:rsid w:val="00AF0CBA"/>
    <w:rsid w:val="00AF63F8"/>
    <w:rsid w:val="00B0501F"/>
    <w:rsid w:val="00B07845"/>
    <w:rsid w:val="00B13244"/>
    <w:rsid w:val="00B168CF"/>
    <w:rsid w:val="00B65409"/>
    <w:rsid w:val="00B76AF7"/>
    <w:rsid w:val="00BB354E"/>
    <w:rsid w:val="00BC6E43"/>
    <w:rsid w:val="00BD0C3E"/>
    <w:rsid w:val="00BD276B"/>
    <w:rsid w:val="00BD4E66"/>
    <w:rsid w:val="00BD6256"/>
    <w:rsid w:val="00BE1D98"/>
    <w:rsid w:val="00BE5479"/>
    <w:rsid w:val="00C01D6F"/>
    <w:rsid w:val="00C16DBD"/>
    <w:rsid w:val="00C20E9F"/>
    <w:rsid w:val="00C319CE"/>
    <w:rsid w:val="00C47461"/>
    <w:rsid w:val="00C50812"/>
    <w:rsid w:val="00C513B8"/>
    <w:rsid w:val="00C66585"/>
    <w:rsid w:val="00C71F6B"/>
    <w:rsid w:val="00C757E4"/>
    <w:rsid w:val="00C82DED"/>
    <w:rsid w:val="00C959D1"/>
    <w:rsid w:val="00CA41A7"/>
    <w:rsid w:val="00CF1EBE"/>
    <w:rsid w:val="00D03749"/>
    <w:rsid w:val="00D1536D"/>
    <w:rsid w:val="00D15A3F"/>
    <w:rsid w:val="00D23046"/>
    <w:rsid w:val="00D4008F"/>
    <w:rsid w:val="00D41711"/>
    <w:rsid w:val="00D44A48"/>
    <w:rsid w:val="00D47D00"/>
    <w:rsid w:val="00D6281C"/>
    <w:rsid w:val="00D70CAF"/>
    <w:rsid w:val="00D833DA"/>
    <w:rsid w:val="00D83C85"/>
    <w:rsid w:val="00D91B5A"/>
    <w:rsid w:val="00D96753"/>
    <w:rsid w:val="00DA1872"/>
    <w:rsid w:val="00DA3364"/>
    <w:rsid w:val="00DC6CE5"/>
    <w:rsid w:val="00DD52E3"/>
    <w:rsid w:val="00DF1310"/>
    <w:rsid w:val="00E01767"/>
    <w:rsid w:val="00E205BF"/>
    <w:rsid w:val="00E25FC2"/>
    <w:rsid w:val="00E30C43"/>
    <w:rsid w:val="00E3165B"/>
    <w:rsid w:val="00E351D0"/>
    <w:rsid w:val="00E37506"/>
    <w:rsid w:val="00E4151D"/>
    <w:rsid w:val="00E65EAD"/>
    <w:rsid w:val="00E66CEE"/>
    <w:rsid w:val="00E84B5B"/>
    <w:rsid w:val="00EA40E2"/>
    <w:rsid w:val="00EB1D6C"/>
    <w:rsid w:val="00EB66FB"/>
    <w:rsid w:val="00EE2150"/>
    <w:rsid w:val="00EE43ED"/>
    <w:rsid w:val="00F0530A"/>
    <w:rsid w:val="00F12576"/>
    <w:rsid w:val="00F27204"/>
    <w:rsid w:val="00F31D0E"/>
    <w:rsid w:val="00F35816"/>
    <w:rsid w:val="00F401F2"/>
    <w:rsid w:val="00F42B3F"/>
    <w:rsid w:val="00F47583"/>
    <w:rsid w:val="00F60EF3"/>
    <w:rsid w:val="00F653D2"/>
    <w:rsid w:val="00F757D8"/>
    <w:rsid w:val="00FA277A"/>
    <w:rsid w:val="00FA3643"/>
    <w:rsid w:val="00FA7446"/>
    <w:rsid w:val="00FB3BDC"/>
    <w:rsid w:val="00FC0228"/>
    <w:rsid w:val="00FC0F3C"/>
    <w:rsid w:val="00FC44A1"/>
    <w:rsid w:val="00FD5D90"/>
    <w:rsid w:val="00FE1F8F"/>
    <w:rsid w:val="00FE6577"/>
    <w:rsid w:val="00FF02EB"/>
    <w:rsid w:val="00FF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C15660"/>
  <w15:chartTrackingRefBased/>
  <w15:docId w15:val="{D8B1ABF3-1407-1D4F-961A-C6A50DD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47D00"/>
    <w:rPr>
      <w:rFonts w:ascii="Century" w:eastAsia="ＭＳ 明朝" w:hAnsi="Century" w:cs="ＭＳ Ｐゴシック"/>
      <w:kern w:val="0"/>
      <w:sz w:val="22"/>
    </w:rPr>
  </w:style>
  <w:style w:type="paragraph" w:styleId="1">
    <w:name w:val="heading 1"/>
    <w:next w:val="a0"/>
    <w:link w:val="10"/>
    <w:uiPriority w:val="9"/>
    <w:qFormat/>
    <w:rsid w:val="00F60EF3"/>
    <w:pPr>
      <w:keepNext/>
      <w:numPr>
        <w:numId w:val="30"/>
      </w:numPr>
      <w:spacing w:before="360" w:afterLines="50" w:after="155"/>
      <w:contextualSpacing/>
      <w:outlineLvl w:val="0"/>
    </w:pPr>
    <w:rPr>
      <w:rFonts w:ascii="Century" w:eastAsia="ＭＳ 明朝" w:hAnsi="Century" w:cs="Times New Roman (見出しのフォント - コンプ"/>
      <w:kern w:val="0"/>
      <w:sz w:val="22"/>
      <w:szCs w:val="22"/>
    </w:rPr>
  </w:style>
  <w:style w:type="paragraph" w:styleId="2">
    <w:name w:val="heading 2"/>
    <w:basedOn w:val="a0"/>
    <w:link w:val="20"/>
    <w:uiPriority w:val="9"/>
    <w:qFormat/>
    <w:rsid w:val="005D00F0"/>
    <w:pPr>
      <w:spacing w:before="100" w:beforeAutospacing="1" w:after="100" w:afterAutospacing="1"/>
      <w:outlineLvl w:val="1"/>
    </w:pPr>
    <w:rPr>
      <w:rFonts w:ascii="ＭＳ Ｐゴシック" w:eastAsia="ＭＳ Ｐゴシック" w:hAnsi="ＭＳ Ｐゴシック"/>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rsid w:val="002070BC"/>
  </w:style>
  <w:style w:type="character" w:customStyle="1" w:styleId="a5">
    <w:name w:val="日付 (文字)"/>
    <w:basedOn w:val="a1"/>
    <w:link w:val="a4"/>
    <w:uiPriority w:val="99"/>
    <w:semiHidden/>
    <w:rsid w:val="002070BC"/>
    <w:rPr>
      <w:rFonts w:ascii="ＭＳ Ｐゴシック" w:eastAsia="ＭＳ Ｐゴシック" w:hAnsi="ＭＳ Ｐゴシック" w:cs="ＭＳ Ｐゴシック"/>
      <w:kern w:val="0"/>
      <w:sz w:val="24"/>
    </w:rPr>
  </w:style>
  <w:style w:type="paragraph" w:styleId="a6">
    <w:name w:val="Salutation"/>
    <w:basedOn w:val="a0"/>
    <w:next w:val="a0"/>
    <w:link w:val="a7"/>
    <w:uiPriority w:val="99"/>
    <w:unhideWhenUsed/>
    <w:rsid w:val="001A0F99"/>
    <w:rPr>
      <w:color w:val="000000" w:themeColor="text1"/>
    </w:rPr>
  </w:style>
  <w:style w:type="character" w:customStyle="1" w:styleId="a7">
    <w:name w:val="挨拶文 (文字)"/>
    <w:basedOn w:val="a1"/>
    <w:link w:val="a6"/>
    <w:uiPriority w:val="99"/>
    <w:rsid w:val="001A0F99"/>
    <w:rPr>
      <w:rFonts w:ascii="Century" w:eastAsia="ＭＳ 明朝" w:hAnsi="Century" w:cs="ＭＳ Ｐゴシック"/>
      <w:color w:val="000000" w:themeColor="text1"/>
      <w:kern w:val="0"/>
    </w:rPr>
  </w:style>
  <w:style w:type="paragraph" w:styleId="a8">
    <w:name w:val="Closing"/>
    <w:basedOn w:val="a0"/>
    <w:link w:val="a9"/>
    <w:uiPriority w:val="99"/>
    <w:unhideWhenUsed/>
    <w:rsid w:val="001A0F99"/>
    <w:pPr>
      <w:jc w:val="right"/>
    </w:pPr>
    <w:rPr>
      <w:color w:val="000000" w:themeColor="text1"/>
    </w:rPr>
  </w:style>
  <w:style w:type="character" w:customStyle="1" w:styleId="a9">
    <w:name w:val="結語 (文字)"/>
    <w:basedOn w:val="a1"/>
    <w:link w:val="a8"/>
    <w:uiPriority w:val="99"/>
    <w:rsid w:val="001A0F99"/>
    <w:rPr>
      <w:rFonts w:ascii="Century" w:eastAsia="ＭＳ 明朝" w:hAnsi="Century" w:cs="ＭＳ Ｐゴシック"/>
      <w:color w:val="000000" w:themeColor="text1"/>
      <w:kern w:val="0"/>
    </w:rPr>
  </w:style>
  <w:style w:type="paragraph" w:styleId="aa">
    <w:name w:val="Note Heading"/>
    <w:basedOn w:val="a0"/>
    <w:next w:val="a0"/>
    <w:link w:val="ab"/>
    <w:uiPriority w:val="99"/>
    <w:unhideWhenUsed/>
    <w:rsid w:val="00375F45"/>
    <w:pPr>
      <w:jc w:val="center"/>
    </w:pPr>
  </w:style>
  <w:style w:type="character" w:customStyle="1" w:styleId="ab">
    <w:name w:val="記 (文字)"/>
    <w:basedOn w:val="a1"/>
    <w:link w:val="aa"/>
    <w:uiPriority w:val="99"/>
    <w:rsid w:val="00375F45"/>
    <w:rPr>
      <w:rFonts w:ascii="Century" w:eastAsia="ＭＳ 明朝" w:hAnsi="Century" w:cs="ＭＳ Ｐゴシック"/>
      <w:kern w:val="0"/>
    </w:rPr>
  </w:style>
  <w:style w:type="table" w:styleId="ac">
    <w:name w:val="Table Grid"/>
    <w:basedOn w:val="a2"/>
    <w:uiPriority w:val="39"/>
    <w:rsid w:val="00375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rsid w:val="00956AB0"/>
    <w:rPr>
      <w:color w:val="0563C1" w:themeColor="hyperlink"/>
      <w:u w:val="single"/>
    </w:rPr>
  </w:style>
  <w:style w:type="character" w:styleId="ae">
    <w:name w:val="Unresolved Mention"/>
    <w:basedOn w:val="a1"/>
    <w:uiPriority w:val="99"/>
    <w:semiHidden/>
    <w:unhideWhenUsed/>
    <w:rsid w:val="00956AB0"/>
    <w:rPr>
      <w:color w:val="605E5C"/>
      <w:shd w:val="clear" w:color="auto" w:fill="E1DFDD"/>
    </w:rPr>
  </w:style>
  <w:style w:type="paragraph" w:styleId="af">
    <w:name w:val="header"/>
    <w:basedOn w:val="a0"/>
    <w:link w:val="af0"/>
    <w:uiPriority w:val="99"/>
    <w:unhideWhenUsed/>
    <w:rsid w:val="004E7220"/>
    <w:pPr>
      <w:tabs>
        <w:tab w:val="center" w:pos="4252"/>
        <w:tab w:val="right" w:pos="8504"/>
      </w:tabs>
      <w:snapToGrid w:val="0"/>
    </w:pPr>
  </w:style>
  <w:style w:type="character" w:customStyle="1" w:styleId="af0">
    <w:name w:val="ヘッダー (文字)"/>
    <w:basedOn w:val="a1"/>
    <w:link w:val="af"/>
    <w:uiPriority w:val="99"/>
    <w:rsid w:val="004E7220"/>
    <w:rPr>
      <w:rFonts w:ascii="Century" w:eastAsia="ＭＳ 明朝" w:hAnsi="Century" w:cs="ＭＳ Ｐゴシック"/>
      <w:kern w:val="0"/>
    </w:rPr>
  </w:style>
  <w:style w:type="paragraph" w:styleId="af1">
    <w:name w:val="footer"/>
    <w:basedOn w:val="a0"/>
    <w:link w:val="af2"/>
    <w:uiPriority w:val="99"/>
    <w:unhideWhenUsed/>
    <w:rsid w:val="004E7220"/>
    <w:pPr>
      <w:tabs>
        <w:tab w:val="center" w:pos="4252"/>
        <w:tab w:val="right" w:pos="8504"/>
      </w:tabs>
      <w:snapToGrid w:val="0"/>
    </w:pPr>
  </w:style>
  <w:style w:type="character" w:customStyle="1" w:styleId="af2">
    <w:name w:val="フッター (文字)"/>
    <w:basedOn w:val="a1"/>
    <w:link w:val="af1"/>
    <w:uiPriority w:val="99"/>
    <w:rsid w:val="004E7220"/>
    <w:rPr>
      <w:rFonts w:ascii="Century" w:eastAsia="ＭＳ 明朝" w:hAnsi="Century" w:cs="ＭＳ Ｐゴシック"/>
      <w:kern w:val="0"/>
    </w:rPr>
  </w:style>
  <w:style w:type="paragraph" w:styleId="af3">
    <w:name w:val="Title"/>
    <w:next w:val="a0"/>
    <w:link w:val="af4"/>
    <w:uiPriority w:val="10"/>
    <w:qFormat/>
    <w:rsid w:val="00FB3BDC"/>
    <w:pPr>
      <w:spacing w:afterLines="150" w:after="150"/>
      <w:contextualSpacing/>
      <w:jc w:val="center"/>
      <w:outlineLvl w:val="0"/>
    </w:pPr>
    <w:rPr>
      <w:rFonts w:ascii="Century" w:eastAsia="ＭＳ 明朝" w:hAnsi="Century" w:cs="Times New Roman (見出しのフォント - コンプ"/>
      <w:kern w:val="0"/>
      <w:sz w:val="24"/>
      <w:szCs w:val="32"/>
    </w:rPr>
  </w:style>
  <w:style w:type="character" w:customStyle="1" w:styleId="af4">
    <w:name w:val="表題 (文字)"/>
    <w:basedOn w:val="a1"/>
    <w:link w:val="af3"/>
    <w:uiPriority w:val="10"/>
    <w:rsid w:val="00FB3BDC"/>
    <w:rPr>
      <w:rFonts w:ascii="Century" w:eastAsia="ＭＳ 明朝" w:hAnsi="Century" w:cs="Times New Roman (見出しのフォント - コンプ"/>
      <w:kern w:val="0"/>
      <w:sz w:val="24"/>
      <w:szCs w:val="32"/>
    </w:rPr>
  </w:style>
  <w:style w:type="paragraph" w:styleId="af5">
    <w:name w:val="No Spacing"/>
    <w:uiPriority w:val="1"/>
    <w:qFormat/>
    <w:rsid w:val="00F12576"/>
    <w:pPr>
      <w:spacing w:line="240" w:lineRule="exact"/>
    </w:pPr>
    <w:rPr>
      <w:rFonts w:ascii="Century" w:eastAsia="ＭＳ 明朝" w:hAnsi="Century" w:cs="ＭＳ Ｐゴシック"/>
      <w:kern w:val="0"/>
      <w:sz w:val="20"/>
      <w:szCs w:val="20"/>
    </w:rPr>
  </w:style>
  <w:style w:type="character" w:customStyle="1" w:styleId="20">
    <w:name w:val="見出し 2 (文字)"/>
    <w:basedOn w:val="a1"/>
    <w:link w:val="2"/>
    <w:uiPriority w:val="9"/>
    <w:rsid w:val="005D00F0"/>
    <w:rPr>
      <w:rFonts w:ascii="ＭＳ Ｐゴシック" w:eastAsia="ＭＳ Ｐゴシック" w:hAnsi="ＭＳ Ｐゴシック" w:cs="ＭＳ Ｐゴシック"/>
      <w:b/>
      <w:bCs/>
      <w:kern w:val="0"/>
      <w:sz w:val="36"/>
      <w:szCs w:val="36"/>
    </w:rPr>
  </w:style>
  <w:style w:type="paragraph" w:styleId="af6">
    <w:name w:val="List Paragraph"/>
    <w:basedOn w:val="a0"/>
    <w:uiPriority w:val="34"/>
    <w:qFormat/>
    <w:rsid w:val="00F757D8"/>
    <w:pPr>
      <w:ind w:leftChars="400" w:left="840"/>
    </w:pPr>
  </w:style>
  <w:style w:type="paragraph" w:styleId="af7">
    <w:name w:val="Subtitle"/>
    <w:next w:val="a0"/>
    <w:link w:val="af8"/>
    <w:uiPriority w:val="11"/>
    <w:qFormat/>
    <w:rsid w:val="0041113F"/>
    <w:pPr>
      <w:spacing w:afterLines="100" w:after="100"/>
      <w:jc w:val="center"/>
      <w:outlineLvl w:val="1"/>
    </w:pPr>
    <w:rPr>
      <w:rFonts w:ascii="Century" w:eastAsia="ＭＳ 明朝" w:hAnsi="Century" w:cs="Times New Roman (本文のフォント - コンプレ"/>
      <w:kern w:val="0"/>
      <w:sz w:val="24"/>
    </w:rPr>
  </w:style>
  <w:style w:type="character" w:customStyle="1" w:styleId="af8">
    <w:name w:val="副題 (文字)"/>
    <w:basedOn w:val="a1"/>
    <w:link w:val="af7"/>
    <w:uiPriority w:val="11"/>
    <w:rsid w:val="0041113F"/>
    <w:rPr>
      <w:rFonts w:ascii="Century" w:eastAsia="ＭＳ 明朝" w:hAnsi="Century" w:cs="Times New Roman (本文のフォント - コンプレ"/>
      <w:kern w:val="0"/>
      <w:sz w:val="24"/>
    </w:rPr>
  </w:style>
  <w:style w:type="paragraph" w:styleId="af9">
    <w:name w:val="Body Text"/>
    <w:basedOn w:val="a0"/>
    <w:link w:val="afa"/>
    <w:uiPriority w:val="1"/>
    <w:qFormat/>
    <w:rsid w:val="00411CBC"/>
    <w:pPr>
      <w:widowControl w:val="0"/>
      <w:autoSpaceDE w:val="0"/>
      <w:autoSpaceDN w:val="0"/>
    </w:pPr>
    <w:rPr>
      <w:rFonts w:ascii="Arial Unicode MS" w:eastAsia="Arial Unicode MS" w:hAnsi="Arial Unicode MS" w:cs="Arial Unicode MS"/>
      <w:sz w:val="16"/>
      <w:szCs w:val="16"/>
      <w:lang w:eastAsia="en-US"/>
    </w:rPr>
  </w:style>
  <w:style w:type="character" w:customStyle="1" w:styleId="afa">
    <w:name w:val="本文 (文字)"/>
    <w:basedOn w:val="a1"/>
    <w:link w:val="af9"/>
    <w:uiPriority w:val="1"/>
    <w:rsid w:val="00411CBC"/>
    <w:rPr>
      <w:rFonts w:ascii="Arial Unicode MS" w:eastAsia="Arial Unicode MS" w:hAnsi="Arial Unicode MS" w:cs="Arial Unicode MS"/>
      <w:kern w:val="0"/>
      <w:sz w:val="16"/>
      <w:szCs w:val="16"/>
      <w:lang w:eastAsia="en-US"/>
    </w:rPr>
  </w:style>
  <w:style w:type="character" w:customStyle="1" w:styleId="10">
    <w:name w:val="見出し 1 (文字)"/>
    <w:basedOn w:val="a1"/>
    <w:link w:val="1"/>
    <w:uiPriority w:val="9"/>
    <w:rsid w:val="00F60EF3"/>
    <w:rPr>
      <w:rFonts w:ascii="Century" w:eastAsia="ＭＳ 明朝" w:hAnsi="Century" w:cs="Times New Roman (見出しのフォント - コンプ"/>
      <w:kern w:val="0"/>
      <w:sz w:val="22"/>
      <w:szCs w:val="22"/>
    </w:rPr>
  </w:style>
  <w:style w:type="paragraph" w:styleId="a">
    <w:name w:val="List Bullet"/>
    <w:basedOn w:val="a0"/>
    <w:uiPriority w:val="99"/>
    <w:unhideWhenUsed/>
    <w:rsid w:val="002A4CD0"/>
    <w:pPr>
      <w:numPr>
        <w:numId w:val="28"/>
      </w:numPr>
      <w:ind w:left="28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0999">
      <w:bodyDiv w:val="1"/>
      <w:marLeft w:val="0"/>
      <w:marRight w:val="0"/>
      <w:marTop w:val="0"/>
      <w:marBottom w:val="0"/>
      <w:divBdr>
        <w:top w:val="none" w:sz="0" w:space="0" w:color="auto"/>
        <w:left w:val="none" w:sz="0" w:space="0" w:color="auto"/>
        <w:bottom w:val="none" w:sz="0" w:space="0" w:color="auto"/>
        <w:right w:val="none" w:sz="0" w:space="0" w:color="auto"/>
      </w:divBdr>
    </w:div>
    <w:div w:id="297078500">
      <w:bodyDiv w:val="1"/>
      <w:marLeft w:val="0"/>
      <w:marRight w:val="0"/>
      <w:marTop w:val="0"/>
      <w:marBottom w:val="0"/>
      <w:divBdr>
        <w:top w:val="none" w:sz="0" w:space="0" w:color="auto"/>
        <w:left w:val="none" w:sz="0" w:space="0" w:color="auto"/>
        <w:bottom w:val="none" w:sz="0" w:space="0" w:color="auto"/>
        <w:right w:val="none" w:sz="0" w:space="0" w:color="auto"/>
      </w:divBdr>
    </w:div>
    <w:div w:id="364184878">
      <w:bodyDiv w:val="1"/>
      <w:marLeft w:val="0"/>
      <w:marRight w:val="0"/>
      <w:marTop w:val="0"/>
      <w:marBottom w:val="0"/>
      <w:divBdr>
        <w:top w:val="none" w:sz="0" w:space="0" w:color="auto"/>
        <w:left w:val="none" w:sz="0" w:space="0" w:color="auto"/>
        <w:bottom w:val="none" w:sz="0" w:space="0" w:color="auto"/>
        <w:right w:val="none" w:sz="0" w:space="0" w:color="auto"/>
      </w:divBdr>
    </w:div>
    <w:div w:id="637421226">
      <w:bodyDiv w:val="1"/>
      <w:marLeft w:val="0"/>
      <w:marRight w:val="0"/>
      <w:marTop w:val="0"/>
      <w:marBottom w:val="0"/>
      <w:divBdr>
        <w:top w:val="none" w:sz="0" w:space="0" w:color="auto"/>
        <w:left w:val="none" w:sz="0" w:space="0" w:color="auto"/>
        <w:bottom w:val="none" w:sz="0" w:space="0" w:color="auto"/>
        <w:right w:val="none" w:sz="0" w:space="0" w:color="auto"/>
      </w:divBdr>
    </w:div>
    <w:div w:id="736243621">
      <w:bodyDiv w:val="1"/>
      <w:marLeft w:val="0"/>
      <w:marRight w:val="0"/>
      <w:marTop w:val="0"/>
      <w:marBottom w:val="0"/>
      <w:divBdr>
        <w:top w:val="none" w:sz="0" w:space="0" w:color="auto"/>
        <w:left w:val="none" w:sz="0" w:space="0" w:color="auto"/>
        <w:bottom w:val="none" w:sz="0" w:space="0" w:color="auto"/>
        <w:right w:val="none" w:sz="0" w:space="0" w:color="auto"/>
      </w:divBdr>
    </w:div>
    <w:div w:id="837229491">
      <w:bodyDiv w:val="1"/>
      <w:marLeft w:val="0"/>
      <w:marRight w:val="0"/>
      <w:marTop w:val="0"/>
      <w:marBottom w:val="0"/>
      <w:divBdr>
        <w:top w:val="none" w:sz="0" w:space="0" w:color="auto"/>
        <w:left w:val="none" w:sz="0" w:space="0" w:color="auto"/>
        <w:bottom w:val="none" w:sz="0" w:space="0" w:color="auto"/>
        <w:right w:val="none" w:sz="0" w:space="0" w:color="auto"/>
      </w:divBdr>
    </w:div>
    <w:div w:id="1146168977">
      <w:bodyDiv w:val="1"/>
      <w:marLeft w:val="0"/>
      <w:marRight w:val="0"/>
      <w:marTop w:val="0"/>
      <w:marBottom w:val="0"/>
      <w:divBdr>
        <w:top w:val="none" w:sz="0" w:space="0" w:color="auto"/>
        <w:left w:val="none" w:sz="0" w:space="0" w:color="auto"/>
        <w:bottom w:val="none" w:sz="0" w:space="0" w:color="auto"/>
        <w:right w:val="none" w:sz="0" w:space="0" w:color="auto"/>
      </w:divBdr>
    </w:div>
    <w:div w:id="1284574406">
      <w:bodyDiv w:val="1"/>
      <w:marLeft w:val="0"/>
      <w:marRight w:val="0"/>
      <w:marTop w:val="0"/>
      <w:marBottom w:val="0"/>
      <w:divBdr>
        <w:top w:val="none" w:sz="0" w:space="0" w:color="auto"/>
        <w:left w:val="none" w:sz="0" w:space="0" w:color="auto"/>
        <w:bottom w:val="none" w:sz="0" w:space="0" w:color="auto"/>
        <w:right w:val="none" w:sz="0" w:space="0" w:color="auto"/>
      </w:divBdr>
    </w:div>
    <w:div w:id="1796482494">
      <w:bodyDiv w:val="1"/>
      <w:marLeft w:val="0"/>
      <w:marRight w:val="0"/>
      <w:marTop w:val="0"/>
      <w:marBottom w:val="0"/>
      <w:divBdr>
        <w:top w:val="none" w:sz="0" w:space="0" w:color="auto"/>
        <w:left w:val="none" w:sz="0" w:space="0" w:color="auto"/>
        <w:bottom w:val="none" w:sz="0" w:space="0" w:color="auto"/>
        <w:right w:val="none" w:sz="0" w:space="0" w:color="auto"/>
      </w:divBdr>
    </w:div>
    <w:div w:id="181109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E60D8-739F-4345-BB6D-7838C282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 Fumika</dc:creator>
  <cp:keywords/>
  <dc:description/>
  <cp:lastModifiedBy>AOKI Fumika</cp:lastModifiedBy>
  <cp:revision>30</cp:revision>
  <cp:lastPrinted>2021-08-18T14:15:00Z</cp:lastPrinted>
  <dcterms:created xsi:type="dcterms:W3CDTF">2021-08-18T07:54:00Z</dcterms:created>
  <dcterms:modified xsi:type="dcterms:W3CDTF">2021-08-22T23:26:00Z</dcterms:modified>
</cp:coreProperties>
</file>